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1B22" w14:textId="77777777" w:rsidR="00933817" w:rsidRPr="00AB23A4" w:rsidRDefault="00933817" w:rsidP="00240ABE">
      <w:pPr>
        <w:spacing w:after="0" w:line="240" w:lineRule="auto"/>
        <w:rPr>
          <w:sz w:val="52"/>
          <w:szCs w:val="36"/>
        </w:rPr>
      </w:pPr>
      <w:r w:rsidRPr="00933817">
        <w:rPr>
          <w:sz w:val="36"/>
          <w:szCs w:val="36"/>
        </w:rPr>
        <w:tab/>
      </w:r>
      <w:r w:rsidRPr="00933817">
        <w:rPr>
          <w:sz w:val="36"/>
          <w:szCs w:val="36"/>
        </w:rPr>
        <w:tab/>
      </w:r>
      <w:r w:rsidRPr="00933817">
        <w:rPr>
          <w:sz w:val="36"/>
          <w:szCs w:val="36"/>
        </w:rPr>
        <w:tab/>
      </w:r>
      <w:r w:rsidRPr="00AB23A4">
        <w:rPr>
          <w:sz w:val="52"/>
          <w:szCs w:val="36"/>
        </w:rPr>
        <w:t>ANMELDEFORMULAR</w:t>
      </w:r>
    </w:p>
    <w:p w14:paraId="66C6E202" w14:textId="77777777" w:rsidR="00933817" w:rsidRPr="00AB23A4" w:rsidRDefault="00933817" w:rsidP="00AB23A4">
      <w:pPr>
        <w:spacing w:after="0"/>
        <w:rPr>
          <w:sz w:val="48"/>
          <w:szCs w:val="32"/>
        </w:rPr>
      </w:pPr>
      <w:r w:rsidRPr="00AB23A4">
        <w:rPr>
          <w:sz w:val="48"/>
          <w:szCs w:val="32"/>
        </w:rPr>
        <w:tab/>
      </w:r>
      <w:r w:rsidRPr="00AB23A4">
        <w:rPr>
          <w:sz w:val="48"/>
          <w:szCs w:val="32"/>
        </w:rPr>
        <w:tab/>
      </w:r>
      <w:r w:rsidR="00EC53BF">
        <w:rPr>
          <w:sz w:val="48"/>
          <w:szCs w:val="32"/>
        </w:rPr>
        <w:t>Ausbildung der Ausbilder</w:t>
      </w:r>
      <w:r w:rsidR="002E1B5E">
        <w:rPr>
          <w:sz w:val="48"/>
          <w:szCs w:val="32"/>
        </w:rPr>
        <w:t xml:space="preserve"> nach AEVO</w:t>
      </w:r>
    </w:p>
    <w:p w14:paraId="76D94DE6" w14:textId="23007881" w:rsidR="00933817" w:rsidRPr="00240ABE" w:rsidRDefault="00933817" w:rsidP="00AB23A4">
      <w:pPr>
        <w:spacing w:after="0" w:line="360" w:lineRule="auto"/>
        <w:rPr>
          <w:sz w:val="24"/>
          <w:szCs w:val="24"/>
        </w:rPr>
      </w:pPr>
      <w:r w:rsidRPr="00240ABE">
        <w:rPr>
          <w:sz w:val="24"/>
          <w:szCs w:val="24"/>
        </w:rPr>
        <w:t>Vor- und Nachname:</w:t>
      </w:r>
      <w:r w:rsidRPr="00240ABE">
        <w:rPr>
          <w:sz w:val="24"/>
          <w:szCs w:val="24"/>
        </w:rPr>
        <w:tab/>
      </w:r>
      <w:r w:rsidR="00240ABE">
        <w:rPr>
          <w:sz w:val="24"/>
          <w:szCs w:val="24"/>
        </w:rPr>
        <w:tab/>
      </w:r>
      <w:r w:rsidR="003A2047">
        <w:rPr>
          <w:sz w:val="24"/>
          <w:szCs w:val="24"/>
        </w:rPr>
        <w:fldChar w:fldCharType="begin">
          <w:ffData>
            <w:name w:val="Text1"/>
            <w:enabled/>
            <w:calcOnExit w:val="0"/>
            <w:textInput/>
          </w:ffData>
        </w:fldChar>
      </w:r>
      <w:bookmarkStart w:id="0" w:name="Text1"/>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0"/>
    </w:p>
    <w:p w14:paraId="098E7555" w14:textId="2BF39636" w:rsidR="00933817" w:rsidRPr="00240ABE" w:rsidRDefault="00933817" w:rsidP="00AB23A4">
      <w:pPr>
        <w:spacing w:after="0" w:line="360" w:lineRule="auto"/>
        <w:rPr>
          <w:sz w:val="24"/>
          <w:szCs w:val="24"/>
        </w:rPr>
      </w:pPr>
      <w:r w:rsidRPr="00240ABE">
        <w:rPr>
          <w:sz w:val="24"/>
          <w:szCs w:val="24"/>
        </w:rPr>
        <w:t>Straße, PLZ, Wohnort:</w:t>
      </w:r>
      <w:r w:rsidRPr="00240ABE">
        <w:rPr>
          <w:sz w:val="24"/>
          <w:szCs w:val="24"/>
        </w:rPr>
        <w:tab/>
      </w:r>
      <w:r w:rsidR="003A2047">
        <w:rPr>
          <w:sz w:val="24"/>
          <w:szCs w:val="24"/>
        </w:rPr>
        <w:fldChar w:fldCharType="begin">
          <w:ffData>
            <w:name w:val="Text2"/>
            <w:enabled/>
            <w:calcOnExit w:val="0"/>
            <w:textInput/>
          </w:ffData>
        </w:fldChar>
      </w:r>
      <w:bookmarkStart w:id="1" w:name="Text2"/>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1"/>
    </w:p>
    <w:p w14:paraId="0CCACABE" w14:textId="77777777" w:rsidR="003A2047" w:rsidRDefault="00933817" w:rsidP="00AB23A4">
      <w:pPr>
        <w:spacing w:after="0" w:line="360" w:lineRule="auto"/>
        <w:rPr>
          <w:sz w:val="24"/>
          <w:szCs w:val="24"/>
        </w:rPr>
      </w:pPr>
      <w:r w:rsidRPr="00240ABE">
        <w:rPr>
          <w:sz w:val="24"/>
          <w:szCs w:val="24"/>
        </w:rPr>
        <w:tab/>
      </w:r>
      <w:r w:rsidRPr="00240ABE">
        <w:rPr>
          <w:sz w:val="24"/>
          <w:szCs w:val="24"/>
        </w:rPr>
        <w:tab/>
      </w:r>
      <w:r w:rsidRPr="00240ABE">
        <w:rPr>
          <w:sz w:val="24"/>
          <w:szCs w:val="24"/>
        </w:rPr>
        <w:tab/>
      </w:r>
      <w:r w:rsidRPr="00240ABE">
        <w:rPr>
          <w:sz w:val="24"/>
          <w:szCs w:val="24"/>
        </w:rPr>
        <w:tab/>
      </w:r>
      <w:r w:rsidR="003A2047">
        <w:rPr>
          <w:sz w:val="24"/>
          <w:szCs w:val="24"/>
        </w:rPr>
        <w:fldChar w:fldCharType="begin">
          <w:ffData>
            <w:name w:val="Text3"/>
            <w:enabled/>
            <w:calcOnExit w:val="0"/>
            <w:textInput/>
          </w:ffData>
        </w:fldChar>
      </w:r>
      <w:bookmarkStart w:id="2" w:name="Text3"/>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2"/>
    </w:p>
    <w:p w14:paraId="54687624" w14:textId="77777777" w:rsidR="003A2047" w:rsidRDefault="00933817" w:rsidP="00AB23A4">
      <w:pPr>
        <w:spacing w:after="0" w:line="360" w:lineRule="auto"/>
        <w:rPr>
          <w:sz w:val="24"/>
          <w:szCs w:val="24"/>
        </w:rPr>
      </w:pPr>
      <w:r w:rsidRPr="00240ABE">
        <w:rPr>
          <w:sz w:val="24"/>
          <w:szCs w:val="24"/>
        </w:rPr>
        <w:t xml:space="preserve">Geboren </w:t>
      </w:r>
      <w:r w:rsidR="004B0CDE" w:rsidRPr="00240ABE">
        <w:rPr>
          <w:sz w:val="24"/>
          <w:szCs w:val="24"/>
        </w:rPr>
        <w:t>am:</w:t>
      </w:r>
      <w:r w:rsidR="004B0CDE" w:rsidRPr="00240ABE">
        <w:rPr>
          <w:sz w:val="24"/>
          <w:szCs w:val="24"/>
        </w:rPr>
        <w:tab/>
      </w:r>
      <w:r w:rsidR="004B0CDE" w:rsidRPr="00240ABE">
        <w:rPr>
          <w:sz w:val="24"/>
          <w:szCs w:val="24"/>
        </w:rPr>
        <w:tab/>
      </w:r>
      <w:r w:rsidR="003A2047">
        <w:rPr>
          <w:sz w:val="24"/>
          <w:szCs w:val="24"/>
        </w:rPr>
        <w:fldChar w:fldCharType="begin">
          <w:ffData>
            <w:name w:val="Text4"/>
            <w:enabled/>
            <w:calcOnExit w:val="0"/>
            <w:textInput/>
          </w:ffData>
        </w:fldChar>
      </w:r>
      <w:bookmarkStart w:id="3" w:name="Text4"/>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3"/>
      <w:r w:rsidRPr="00240ABE">
        <w:rPr>
          <w:sz w:val="24"/>
          <w:szCs w:val="24"/>
        </w:rPr>
        <w:tab/>
        <w:t xml:space="preserve">in: </w:t>
      </w:r>
      <w:r w:rsidR="003A2047">
        <w:rPr>
          <w:sz w:val="24"/>
          <w:szCs w:val="24"/>
        </w:rPr>
        <w:fldChar w:fldCharType="begin">
          <w:ffData>
            <w:name w:val="Text5"/>
            <w:enabled/>
            <w:calcOnExit w:val="0"/>
            <w:textInput/>
          </w:ffData>
        </w:fldChar>
      </w:r>
      <w:bookmarkStart w:id="4" w:name="Text5"/>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4"/>
      <w:r w:rsidR="003A2047">
        <w:rPr>
          <w:sz w:val="24"/>
          <w:szCs w:val="24"/>
        </w:rPr>
        <w:tab/>
      </w:r>
    </w:p>
    <w:p w14:paraId="1F221BC3" w14:textId="22DD7488" w:rsidR="00933817" w:rsidRPr="00240ABE" w:rsidRDefault="00933817" w:rsidP="00AB23A4">
      <w:pPr>
        <w:spacing w:after="0" w:line="360" w:lineRule="auto"/>
        <w:rPr>
          <w:sz w:val="24"/>
          <w:szCs w:val="24"/>
        </w:rPr>
      </w:pPr>
      <w:r w:rsidRPr="00240ABE">
        <w:rPr>
          <w:sz w:val="24"/>
          <w:szCs w:val="24"/>
        </w:rPr>
        <w:t>Telefon:</w:t>
      </w:r>
      <w:r w:rsidRPr="00240ABE">
        <w:rPr>
          <w:sz w:val="24"/>
          <w:szCs w:val="24"/>
        </w:rPr>
        <w:tab/>
      </w:r>
      <w:r w:rsidRPr="00240ABE">
        <w:rPr>
          <w:sz w:val="24"/>
          <w:szCs w:val="24"/>
        </w:rPr>
        <w:tab/>
      </w:r>
      <w:r w:rsidR="003A2047">
        <w:rPr>
          <w:sz w:val="24"/>
          <w:szCs w:val="24"/>
        </w:rPr>
        <w:fldChar w:fldCharType="begin">
          <w:ffData>
            <w:name w:val="Text6"/>
            <w:enabled/>
            <w:calcOnExit w:val="0"/>
            <w:textInput/>
          </w:ffData>
        </w:fldChar>
      </w:r>
      <w:bookmarkStart w:id="5" w:name="Text6"/>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5"/>
      <w:r w:rsidR="003A2047">
        <w:rPr>
          <w:sz w:val="24"/>
          <w:szCs w:val="24"/>
        </w:rPr>
        <w:tab/>
      </w:r>
      <w:r w:rsidRPr="00240ABE">
        <w:rPr>
          <w:sz w:val="24"/>
          <w:szCs w:val="24"/>
        </w:rPr>
        <w:t>(privat)</w:t>
      </w:r>
    </w:p>
    <w:p w14:paraId="7A8FBC96" w14:textId="18F162F7" w:rsidR="00933817" w:rsidRPr="00240ABE" w:rsidRDefault="00933817" w:rsidP="00AB23A4">
      <w:pPr>
        <w:spacing w:after="0" w:line="360" w:lineRule="auto"/>
        <w:rPr>
          <w:sz w:val="24"/>
          <w:szCs w:val="24"/>
        </w:rPr>
      </w:pPr>
      <w:r w:rsidRPr="00240ABE">
        <w:rPr>
          <w:sz w:val="24"/>
          <w:szCs w:val="24"/>
        </w:rPr>
        <w:tab/>
      </w:r>
      <w:r w:rsidRPr="00240ABE">
        <w:rPr>
          <w:sz w:val="24"/>
          <w:szCs w:val="24"/>
        </w:rPr>
        <w:tab/>
      </w:r>
      <w:r w:rsidRPr="00240ABE">
        <w:rPr>
          <w:sz w:val="24"/>
          <w:szCs w:val="24"/>
        </w:rPr>
        <w:tab/>
      </w:r>
      <w:r w:rsidR="003A2047">
        <w:rPr>
          <w:sz w:val="24"/>
          <w:szCs w:val="24"/>
        </w:rPr>
        <w:fldChar w:fldCharType="begin">
          <w:ffData>
            <w:name w:val="Text7"/>
            <w:enabled/>
            <w:calcOnExit w:val="0"/>
            <w:textInput/>
          </w:ffData>
        </w:fldChar>
      </w:r>
      <w:bookmarkStart w:id="6" w:name="Text7"/>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6"/>
      <w:r w:rsidR="003A2047">
        <w:rPr>
          <w:sz w:val="24"/>
          <w:szCs w:val="24"/>
        </w:rPr>
        <w:tab/>
      </w:r>
      <w:r w:rsidRPr="00240ABE">
        <w:rPr>
          <w:sz w:val="24"/>
          <w:szCs w:val="24"/>
        </w:rPr>
        <w:t>(dienstlich)</w:t>
      </w:r>
    </w:p>
    <w:p w14:paraId="7742C1E5" w14:textId="0B7BCB1B" w:rsidR="00933817" w:rsidRPr="00240ABE" w:rsidRDefault="00933817" w:rsidP="00AB23A4">
      <w:pPr>
        <w:spacing w:after="0" w:line="360" w:lineRule="auto"/>
        <w:rPr>
          <w:sz w:val="24"/>
          <w:szCs w:val="24"/>
        </w:rPr>
      </w:pPr>
      <w:r w:rsidRPr="00240ABE">
        <w:rPr>
          <w:sz w:val="24"/>
          <w:szCs w:val="24"/>
        </w:rPr>
        <w:tab/>
      </w:r>
      <w:r w:rsidRPr="00240ABE">
        <w:rPr>
          <w:sz w:val="24"/>
          <w:szCs w:val="24"/>
        </w:rPr>
        <w:tab/>
      </w:r>
      <w:r w:rsidRPr="00240ABE">
        <w:rPr>
          <w:sz w:val="24"/>
          <w:szCs w:val="24"/>
        </w:rPr>
        <w:tab/>
      </w:r>
      <w:r w:rsidR="003A2047">
        <w:rPr>
          <w:sz w:val="24"/>
          <w:szCs w:val="24"/>
        </w:rPr>
        <w:fldChar w:fldCharType="begin">
          <w:ffData>
            <w:name w:val="Text8"/>
            <w:enabled/>
            <w:calcOnExit w:val="0"/>
            <w:textInput/>
          </w:ffData>
        </w:fldChar>
      </w:r>
      <w:bookmarkStart w:id="7" w:name="Text8"/>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7"/>
      <w:r w:rsidR="003A2047">
        <w:rPr>
          <w:sz w:val="24"/>
          <w:szCs w:val="24"/>
        </w:rPr>
        <w:tab/>
      </w:r>
      <w:r w:rsidRPr="00240ABE">
        <w:rPr>
          <w:sz w:val="24"/>
          <w:szCs w:val="24"/>
        </w:rPr>
        <w:t>(mobil)</w:t>
      </w:r>
    </w:p>
    <w:p w14:paraId="571574B0" w14:textId="5FBE2D8F" w:rsidR="00933817" w:rsidRPr="00240ABE" w:rsidRDefault="00933817" w:rsidP="00AB23A4">
      <w:pPr>
        <w:spacing w:after="0" w:line="360" w:lineRule="auto"/>
        <w:rPr>
          <w:sz w:val="24"/>
          <w:szCs w:val="24"/>
        </w:rPr>
      </w:pPr>
      <w:r w:rsidRPr="00240ABE">
        <w:rPr>
          <w:sz w:val="24"/>
          <w:szCs w:val="24"/>
        </w:rPr>
        <w:t>Email:</w:t>
      </w:r>
      <w:r w:rsidRPr="00240ABE">
        <w:rPr>
          <w:sz w:val="24"/>
          <w:szCs w:val="24"/>
        </w:rPr>
        <w:tab/>
      </w:r>
      <w:r w:rsidRPr="00240ABE">
        <w:rPr>
          <w:sz w:val="24"/>
          <w:szCs w:val="24"/>
        </w:rPr>
        <w:tab/>
      </w:r>
      <w:r w:rsidRPr="00240ABE">
        <w:rPr>
          <w:sz w:val="24"/>
          <w:szCs w:val="24"/>
        </w:rPr>
        <w:tab/>
      </w:r>
      <w:r w:rsidR="003A2047">
        <w:rPr>
          <w:sz w:val="24"/>
          <w:szCs w:val="24"/>
        </w:rPr>
        <w:fldChar w:fldCharType="begin">
          <w:ffData>
            <w:name w:val="Text9"/>
            <w:enabled/>
            <w:calcOnExit w:val="0"/>
            <w:textInput/>
          </w:ffData>
        </w:fldChar>
      </w:r>
      <w:bookmarkStart w:id="8" w:name="Text9"/>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8"/>
      <w:r w:rsidR="003A2047">
        <w:rPr>
          <w:sz w:val="24"/>
          <w:szCs w:val="24"/>
        </w:rPr>
        <w:tab/>
      </w:r>
      <w:r w:rsidRPr="00240ABE">
        <w:rPr>
          <w:sz w:val="24"/>
          <w:szCs w:val="24"/>
        </w:rPr>
        <w:t>(privat)</w:t>
      </w:r>
    </w:p>
    <w:p w14:paraId="6D2A5F93" w14:textId="4F7935E7" w:rsidR="00933817" w:rsidRPr="00240ABE" w:rsidRDefault="00933817" w:rsidP="00AB23A4">
      <w:pPr>
        <w:spacing w:after="0" w:line="360" w:lineRule="auto"/>
        <w:rPr>
          <w:sz w:val="24"/>
          <w:szCs w:val="24"/>
        </w:rPr>
      </w:pPr>
      <w:r w:rsidRPr="00240ABE">
        <w:rPr>
          <w:sz w:val="24"/>
          <w:szCs w:val="24"/>
        </w:rPr>
        <w:tab/>
      </w:r>
      <w:r w:rsidRPr="00240ABE">
        <w:rPr>
          <w:sz w:val="24"/>
          <w:szCs w:val="24"/>
        </w:rPr>
        <w:tab/>
      </w:r>
      <w:r w:rsidRPr="00240ABE">
        <w:rPr>
          <w:sz w:val="24"/>
          <w:szCs w:val="24"/>
        </w:rPr>
        <w:tab/>
      </w:r>
      <w:r w:rsidR="003A2047">
        <w:rPr>
          <w:sz w:val="24"/>
          <w:szCs w:val="24"/>
        </w:rPr>
        <w:fldChar w:fldCharType="begin">
          <w:ffData>
            <w:name w:val="Text10"/>
            <w:enabled/>
            <w:calcOnExit w:val="0"/>
            <w:textInput/>
          </w:ffData>
        </w:fldChar>
      </w:r>
      <w:bookmarkStart w:id="9" w:name="Text10"/>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9"/>
      <w:r w:rsidR="003A2047">
        <w:rPr>
          <w:sz w:val="24"/>
          <w:szCs w:val="24"/>
        </w:rPr>
        <w:tab/>
      </w:r>
      <w:r w:rsidRPr="00240ABE">
        <w:rPr>
          <w:sz w:val="24"/>
          <w:szCs w:val="24"/>
        </w:rPr>
        <w:t>(dienstlich)</w:t>
      </w:r>
    </w:p>
    <w:p w14:paraId="0DA169DD" w14:textId="5167E716" w:rsidR="00933817" w:rsidRPr="00240ABE" w:rsidRDefault="00933817" w:rsidP="00AB23A4">
      <w:pPr>
        <w:spacing w:after="0" w:line="360" w:lineRule="auto"/>
        <w:rPr>
          <w:sz w:val="24"/>
          <w:szCs w:val="24"/>
        </w:rPr>
      </w:pPr>
      <w:r w:rsidRPr="00240ABE">
        <w:rPr>
          <w:sz w:val="24"/>
          <w:szCs w:val="24"/>
        </w:rPr>
        <w:t>Ausbildungsberuf:</w:t>
      </w:r>
      <w:r w:rsidRPr="00240ABE">
        <w:rPr>
          <w:sz w:val="24"/>
          <w:szCs w:val="24"/>
        </w:rPr>
        <w:tab/>
      </w:r>
      <w:r w:rsidR="003A2047">
        <w:rPr>
          <w:sz w:val="24"/>
          <w:szCs w:val="24"/>
        </w:rPr>
        <w:fldChar w:fldCharType="begin">
          <w:ffData>
            <w:name w:val="Text11"/>
            <w:enabled/>
            <w:calcOnExit w:val="0"/>
            <w:textInput/>
          </w:ffData>
        </w:fldChar>
      </w:r>
      <w:bookmarkStart w:id="10" w:name="Text11"/>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10"/>
      <w:r w:rsidR="00D01C05">
        <w:rPr>
          <w:sz w:val="24"/>
          <w:szCs w:val="24"/>
        </w:rPr>
        <w:tab/>
      </w:r>
      <w:r w:rsidR="0033450A" w:rsidRPr="00240ABE">
        <w:rPr>
          <w:sz w:val="24"/>
          <w:szCs w:val="24"/>
        </w:rPr>
        <w:t>Kammerabschluss am</w:t>
      </w:r>
      <w:r w:rsidR="003A2047">
        <w:rPr>
          <w:sz w:val="24"/>
          <w:szCs w:val="24"/>
        </w:rPr>
        <w:tab/>
      </w:r>
      <w:r w:rsidR="003A2047">
        <w:rPr>
          <w:sz w:val="24"/>
          <w:szCs w:val="24"/>
        </w:rPr>
        <w:tab/>
      </w:r>
      <w:r w:rsidR="003A2047">
        <w:rPr>
          <w:sz w:val="24"/>
          <w:szCs w:val="24"/>
        </w:rPr>
        <w:fldChar w:fldCharType="begin">
          <w:ffData>
            <w:name w:val="Text12"/>
            <w:enabled/>
            <w:calcOnExit w:val="0"/>
            <w:textInput/>
          </w:ffData>
        </w:fldChar>
      </w:r>
      <w:bookmarkStart w:id="11" w:name="Text12"/>
      <w:r w:rsidR="003A2047">
        <w:rPr>
          <w:sz w:val="24"/>
          <w:szCs w:val="24"/>
        </w:rPr>
        <w:instrText xml:space="preserve"> FORMTEXT </w:instrText>
      </w:r>
      <w:r w:rsidR="003A2047">
        <w:rPr>
          <w:sz w:val="24"/>
          <w:szCs w:val="24"/>
        </w:rPr>
      </w:r>
      <w:r w:rsidR="003A2047">
        <w:rPr>
          <w:sz w:val="24"/>
          <w:szCs w:val="24"/>
        </w:rPr>
        <w:fldChar w:fldCharType="separate"/>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noProof/>
          <w:sz w:val="24"/>
          <w:szCs w:val="24"/>
        </w:rPr>
        <w:t> </w:t>
      </w:r>
      <w:r w:rsidR="003A2047">
        <w:rPr>
          <w:sz w:val="24"/>
          <w:szCs w:val="24"/>
        </w:rPr>
        <w:fldChar w:fldCharType="end"/>
      </w:r>
      <w:bookmarkEnd w:id="11"/>
    </w:p>
    <w:p w14:paraId="046706A6" w14:textId="77777777" w:rsidR="00AB23A4" w:rsidRPr="00240ABE" w:rsidRDefault="00AB23A4" w:rsidP="00AB23A4">
      <w:pPr>
        <w:spacing w:after="0"/>
        <w:rPr>
          <w:b/>
          <w:sz w:val="24"/>
          <w:szCs w:val="24"/>
        </w:rPr>
      </w:pPr>
    </w:p>
    <w:p w14:paraId="7F76CD17" w14:textId="6C83348B" w:rsidR="00240ABE" w:rsidRPr="00240ABE" w:rsidRDefault="00240ABE" w:rsidP="00240ABE">
      <w:pPr>
        <w:spacing w:after="0"/>
        <w:rPr>
          <w:sz w:val="24"/>
          <w:szCs w:val="24"/>
        </w:rPr>
      </w:pPr>
      <w:r w:rsidRPr="00240ABE">
        <w:rPr>
          <w:b/>
          <w:sz w:val="24"/>
          <w:szCs w:val="24"/>
        </w:rPr>
        <w:t xml:space="preserve">Lehrgangsgebühren: </w:t>
      </w:r>
      <w:r w:rsidRPr="00240ABE">
        <w:rPr>
          <w:b/>
          <w:sz w:val="24"/>
          <w:szCs w:val="24"/>
        </w:rPr>
        <w:tab/>
      </w:r>
      <w:r w:rsidRPr="00240ABE">
        <w:rPr>
          <w:b/>
          <w:sz w:val="24"/>
          <w:szCs w:val="24"/>
        </w:rPr>
        <w:tab/>
      </w:r>
      <w:r w:rsidRPr="00240ABE">
        <w:rPr>
          <w:b/>
          <w:sz w:val="24"/>
          <w:szCs w:val="24"/>
        </w:rPr>
        <w:tab/>
        <w:t xml:space="preserve">   </w:t>
      </w:r>
      <w:r w:rsidRPr="00240ABE">
        <w:rPr>
          <w:b/>
          <w:sz w:val="24"/>
          <w:szCs w:val="24"/>
        </w:rPr>
        <w:tab/>
      </w:r>
      <w:r>
        <w:rPr>
          <w:b/>
          <w:sz w:val="24"/>
          <w:szCs w:val="24"/>
        </w:rPr>
        <w:tab/>
      </w:r>
      <w:r w:rsidR="00EC53BF">
        <w:rPr>
          <w:b/>
          <w:sz w:val="24"/>
          <w:szCs w:val="24"/>
        </w:rPr>
        <w:t xml:space="preserve">    </w:t>
      </w:r>
      <w:r w:rsidR="00EC53BF">
        <w:rPr>
          <w:sz w:val="24"/>
          <w:szCs w:val="24"/>
        </w:rPr>
        <w:t>420,00</w:t>
      </w:r>
      <w:r w:rsidRPr="00240ABE">
        <w:rPr>
          <w:sz w:val="24"/>
          <w:szCs w:val="24"/>
        </w:rPr>
        <w:t xml:space="preserve"> Euro</w:t>
      </w:r>
      <w:r w:rsidR="00B7554E">
        <w:rPr>
          <w:sz w:val="24"/>
          <w:szCs w:val="24"/>
        </w:rPr>
        <w:t xml:space="preserve"> (inkl. MwSt. 19%)</w:t>
      </w:r>
    </w:p>
    <w:p w14:paraId="0BA6F3CE" w14:textId="3DBD8AE3" w:rsidR="00240ABE" w:rsidRDefault="00240ABE" w:rsidP="00240ABE">
      <w:pPr>
        <w:spacing w:after="0"/>
        <w:rPr>
          <w:sz w:val="24"/>
          <w:szCs w:val="24"/>
        </w:rPr>
      </w:pPr>
      <w:r w:rsidRPr="00240ABE">
        <w:rPr>
          <w:sz w:val="24"/>
          <w:szCs w:val="24"/>
        </w:rPr>
        <w:t xml:space="preserve">zzgl. IHK-Prüfungsgebühr Ausbildereignung:       </w:t>
      </w:r>
      <w:r w:rsidRPr="00240ABE">
        <w:rPr>
          <w:sz w:val="24"/>
          <w:szCs w:val="24"/>
        </w:rPr>
        <w:tab/>
        <w:t xml:space="preserve">    1</w:t>
      </w:r>
      <w:r w:rsidR="003A2047">
        <w:rPr>
          <w:sz w:val="24"/>
          <w:szCs w:val="24"/>
        </w:rPr>
        <w:t>50</w:t>
      </w:r>
      <w:r w:rsidRPr="00240ABE">
        <w:rPr>
          <w:sz w:val="24"/>
          <w:szCs w:val="24"/>
        </w:rPr>
        <w:t>,00 Euro*</w:t>
      </w:r>
      <w:r w:rsidRPr="00240ABE">
        <w:rPr>
          <w:sz w:val="24"/>
          <w:szCs w:val="24"/>
        </w:rPr>
        <w:br/>
        <w:t>(*wird von der IHK erhoben, abhängig von der aktuell gültigen Gebührenordnung)</w:t>
      </w:r>
    </w:p>
    <w:p w14:paraId="1EE3D079" w14:textId="77777777" w:rsidR="002C04F2" w:rsidRDefault="002C04F2" w:rsidP="00240ABE">
      <w:pPr>
        <w:spacing w:after="0"/>
        <w:rPr>
          <w:sz w:val="24"/>
          <w:szCs w:val="24"/>
        </w:rPr>
      </w:pPr>
    </w:p>
    <w:p w14:paraId="24C172FF" w14:textId="77777777" w:rsidR="002C04F2" w:rsidRDefault="002C04F2" w:rsidP="00240ABE">
      <w:pPr>
        <w:spacing w:after="0"/>
        <w:rPr>
          <w:sz w:val="24"/>
          <w:szCs w:val="24"/>
        </w:rPr>
      </w:pPr>
      <w:r w:rsidRPr="002C04F2">
        <w:rPr>
          <w:b/>
          <w:sz w:val="24"/>
          <w:szCs w:val="24"/>
        </w:rPr>
        <w:t>Zahlungsturnus</w:t>
      </w:r>
      <w:r>
        <w:rPr>
          <w:sz w:val="24"/>
          <w:szCs w:val="24"/>
        </w:rPr>
        <w:t>:</w:t>
      </w:r>
    </w:p>
    <w:p w14:paraId="2C656D97" w14:textId="16474798" w:rsidR="002C04F2" w:rsidRPr="00240ABE" w:rsidRDefault="003A2047" w:rsidP="00240ABE">
      <w:pPr>
        <w:spacing w:after="0"/>
        <w:rPr>
          <w:sz w:val="24"/>
          <w:szCs w:val="24"/>
        </w:rPr>
      </w:pPr>
      <w:r>
        <w:rPr>
          <w:sz w:val="24"/>
          <w:szCs w:val="24"/>
        </w:rPr>
        <w:fldChar w:fldCharType="begin">
          <w:ffData>
            <w:name w:val="Kontrollkästchen3"/>
            <w:enabled/>
            <w:calcOnExit w:val="0"/>
            <w:checkBox>
              <w:sizeAuto/>
              <w:default w:val="0"/>
            </w:checkBox>
          </w:ffData>
        </w:fldChar>
      </w:r>
      <w:bookmarkStart w:id="12" w:name="Kontrollkästchen3"/>
      <w:r>
        <w:rPr>
          <w:sz w:val="24"/>
          <w:szCs w:val="24"/>
        </w:rPr>
        <w:instrText xml:space="preserve"> FORMCHECKBOX </w:instrText>
      </w:r>
      <w:r w:rsidR="00041194">
        <w:rPr>
          <w:sz w:val="24"/>
          <w:szCs w:val="24"/>
        </w:rPr>
      </w:r>
      <w:r w:rsidR="00041194">
        <w:rPr>
          <w:sz w:val="24"/>
          <w:szCs w:val="24"/>
        </w:rPr>
        <w:fldChar w:fldCharType="separate"/>
      </w:r>
      <w:r>
        <w:rPr>
          <w:sz w:val="24"/>
          <w:szCs w:val="24"/>
        </w:rPr>
        <w:fldChar w:fldCharType="end"/>
      </w:r>
      <w:bookmarkEnd w:id="12"/>
      <w:r w:rsidR="002C04F2">
        <w:rPr>
          <w:sz w:val="24"/>
          <w:szCs w:val="24"/>
        </w:rPr>
        <w:t xml:space="preserve"> Gesamtrechnung </w:t>
      </w:r>
      <w:r w:rsidR="002C04F2">
        <w:rPr>
          <w:sz w:val="24"/>
          <w:szCs w:val="24"/>
        </w:rPr>
        <w:tab/>
      </w:r>
      <w:r w:rsidR="002C04F2">
        <w:rPr>
          <w:sz w:val="24"/>
          <w:szCs w:val="24"/>
        </w:rPr>
        <w:tab/>
      </w:r>
      <w:r>
        <w:rPr>
          <w:sz w:val="24"/>
          <w:szCs w:val="24"/>
        </w:rPr>
        <w:fldChar w:fldCharType="begin">
          <w:ffData>
            <w:name w:val="Kontrollkästchen4"/>
            <w:enabled/>
            <w:calcOnExit w:val="0"/>
            <w:checkBox>
              <w:sizeAuto/>
              <w:default w:val="0"/>
            </w:checkBox>
          </w:ffData>
        </w:fldChar>
      </w:r>
      <w:bookmarkStart w:id="13" w:name="Kontrollkästchen4"/>
      <w:r>
        <w:rPr>
          <w:sz w:val="24"/>
          <w:szCs w:val="24"/>
        </w:rPr>
        <w:instrText xml:space="preserve"> FORMCHECKBOX </w:instrText>
      </w:r>
      <w:r w:rsidR="00041194">
        <w:rPr>
          <w:sz w:val="24"/>
          <w:szCs w:val="24"/>
        </w:rPr>
      </w:r>
      <w:r w:rsidR="00041194">
        <w:rPr>
          <w:sz w:val="24"/>
          <w:szCs w:val="24"/>
        </w:rPr>
        <w:fldChar w:fldCharType="separate"/>
      </w:r>
      <w:r>
        <w:rPr>
          <w:sz w:val="24"/>
          <w:szCs w:val="24"/>
        </w:rPr>
        <w:fldChar w:fldCharType="end"/>
      </w:r>
      <w:bookmarkEnd w:id="13"/>
      <w:r w:rsidR="002C04F2">
        <w:rPr>
          <w:sz w:val="24"/>
          <w:szCs w:val="24"/>
        </w:rPr>
        <w:t xml:space="preserve"> monatliche Ratenzahlung (zzgl. einmalig 20,00 Euro Gebühr)</w:t>
      </w:r>
    </w:p>
    <w:p w14:paraId="4A2A023C" w14:textId="77777777" w:rsidR="00240ABE" w:rsidRPr="00240ABE" w:rsidRDefault="00240ABE" w:rsidP="00AB23A4">
      <w:pPr>
        <w:spacing w:after="0"/>
        <w:rPr>
          <w:b/>
          <w:sz w:val="24"/>
          <w:szCs w:val="24"/>
        </w:rPr>
      </w:pPr>
    </w:p>
    <w:p w14:paraId="48A4A378" w14:textId="77777777" w:rsidR="00AB23A4" w:rsidRPr="00240ABE" w:rsidRDefault="00AB23A4" w:rsidP="00AB23A4">
      <w:pPr>
        <w:pStyle w:val="Listenabsatz"/>
        <w:numPr>
          <w:ilvl w:val="0"/>
          <w:numId w:val="1"/>
        </w:numPr>
        <w:pBdr>
          <w:top w:val="single" w:sz="4" w:space="1" w:color="auto"/>
          <w:left w:val="single" w:sz="4" w:space="4" w:color="auto"/>
          <w:bottom w:val="single" w:sz="4" w:space="1" w:color="auto"/>
          <w:right w:val="single" w:sz="4" w:space="4" w:color="auto"/>
        </w:pBdr>
        <w:spacing w:after="0"/>
        <w:rPr>
          <w:b/>
          <w:sz w:val="24"/>
          <w:szCs w:val="24"/>
        </w:rPr>
      </w:pPr>
      <w:r w:rsidRPr="00240ABE">
        <w:rPr>
          <w:b/>
          <w:sz w:val="24"/>
          <w:szCs w:val="24"/>
        </w:rPr>
        <w:t>Hiermit</w:t>
      </w:r>
      <w:r w:rsidR="00857E1D" w:rsidRPr="00240ABE">
        <w:rPr>
          <w:b/>
          <w:sz w:val="24"/>
          <w:szCs w:val="24"/>
        </w:rPr>
        <w:t xml:space="preserve"> melde ich mich ve</w:t>
      </w:r>
      <w:r w:rsidRPr="00240ABE">
        <w:rPr>
          <w:b/>
          <w:sz w:val="24"/>
          <w:szCs w:val="24"/>
        </w:rPr>
        <w:t xml:space="preserve">rbindlich für den Lehrgang </w:t>
      </w:r>
      <w:r w:rsidR="00EC53BF">
        <w:rPr>
          <w:b/>
          <w:sz w:val="24"/>
          <w:szCs w:val="24"/>
        </w:rPr>
        <w:t>AdA</w:t>
      </w:r>
      <w:r w:rsidR="002E1B5E">
        <w:rPr>
          <w:b/>
          <w:sz w:val="24"/>
          <w:szCs w:val="24"/>
        </w:rPr>
        <w:t xml:space="preserve"> nach AEVO</w:t>
      </w:r>
      <w:r w:rsidR="004B0CDE" w:rsidRPr="00240ABE">
        <w:rPr>
          <w:b/>
          <w:sz w:val="24"/>
          <w:szCs w:val="24"/>
        </w:rPr>
        <w:t xml:space="preserve"> </w:t>
      </w:r>
      <w:r w:rsidRPr="00240ABE">
        <w:rPr>
          <w:b/>
          <w:sz w:val="24"/>
          <w:szCs w:val="24"/>
        </w:rPr>
        <w:t xml:space="preserve">an. </w:t>
      </w:r>
    </w:p>
    <w:p w14:paraId="6F200D1B" w14:textId="77777777" w:rsidR="00AB23A4" w:rsidRPr="00240ABE" w:rsidRDefault="00AB23A4" w:rsidP="00AB23A4">
      <w:pPr>
        <w:pStyle w:val="Listenabsatz"/>
        <w:numPr>
          <w:ilvl w:val="0"/>
          <w:numId w:val="1"/>
        </w:numPr>
        <w:pBdr>
          <w:top w:val="single" w:sz="4" w:space="1" w:color="auto"/>
          <w:left w:val="single" w:sz="4" w:space="4" w:color="auto"/>
          <w:bottom w:val="single" w:sz="4" w:space="1" w:color="auto"/>
          <w:right w:val="single" w:sz="4" w:space="4" w:color="auto"/>
        </w:pBdr>
        <w:spacing w:after="0"/>
        <w:rPr>
          <w:b/>
          <w:sz w:val="24"/>
          <w:szCs w:val="24"/>
        </w:rPr>
      </w:pPr>
      <w:r w:rsidRPr="00240ABE">
        <w:rPr>
          <w:b/>
          <w:sz w:val="24"/>
          <w:szCs w:val="24"/>
        </w:rPr>
        <w:t xml:space="preserve">Mit der Anmeldung </w:t>
      </w:r>
      <w:r w:rsidR="00F51B65" w:rsidRPr="00240ABE">
        <w:rPr>
          <w:b/>
          <w:sz w:val="24"/>
          <w:szCs w:val="24"/>
        </w:rPr>
        <w:t>werden</w:t>
      </w:r>
      <w:r w:rsidRPr="00240ABE">
        <w:rPr>
          <w:b/>
          <w:sz w:val="24"/>
          <w:szCs w:val="24"/>
        </w:rPr>
        <w:t xml:space="preserve"> die </w:t>
      </w:r>
      <w:r w:rsidR="00BD273F">
        <w:rPr>
          <w:b/>
          <w:sz w:val="24"/>
          <w:szCs w:val="24"/>
        </w:rPr>
        <w:t>folgenden</w:t>
      </w:r>
      <w:r w:rsidRPr="00240ABE">
        <w:rPr>
          <w:b/>
          <w:sz w:val="24"/>
          <w:szCs w:val="24"/>
        </w:rPr>
        <w:t xml:space="preserve"> Bedingungen anerkannt. </w:t>
      </w:r>
    </w:p>
    <w:p w14:paraId="3BA3AED5" w14:textId="77777777" w:rsidR="00AB23A4" w:rsidRPr="00240ABE" w:rsidRDefault="00AB23A4" w:rsidP="00AB23A4">
      <w:pPr>
        <w:pStyle w:val="Listenabsatz"/>
        <w:numPr>
          <w:ilvl w:val="0"/>
          <w:numId w:val="1"/>
        </w:numPr>
        <w:pBdr>
          <w:top w:val="single" w:sz="4" w:space="1" w:color="auto"/>
          <w:left w:val="single" w:sz="4" w:space="4" w:color="auto"/>
          <w:bottom w:val="single" w:sz="4" w:space="1" w:color="auto"/>
          <w:right w:val="single" w:sz="4" w:space="4" w:color="auto"/>
        </w:pBdr>
        <w:spacing w:after="0"/>
        <w:rPr>
          <w:b/>
          <w:sz w:val="24"/>
          <w:szCs w:val="24"/>
        </w:rPr>
      </w:pPr>
      <w:r w:rsidRPr="00240ABE">
        <w:rPr>
          <w:b/>
          <w:sz w:val="24"/>
          <w:szCs w:val="24"/>
        </w:rPr>
        <w:t>Ich erkläre mich mit der Erhebung, Verarbeitung und Nutzung meiner Daten im Rahmen der Durchführung</w:t>
      </w:r>
      <w:r w:rsidR="00F51B65" w:rsidRPr="00240ABE">
        <w:rPr>
          <w:b/>
          <w:sz w:val="24"/>
          <w:szCs w:val="24"/>
        </w:rPr>
        <w:t xml:space="preserve"> </w:t>
      </w:r>
      <w:r w:rsidR="004B0CDE" w:rsidRPr="00240ABE">
        <w:rPr>
          <w:b/>
          <w:sz w:val="24"/>
          <w:szCs w:val="24"/>
        </w:rPr>
        <w:t xml:space="preserve">des Lehrgangs </w:t>
      </w:r>
      <w:r w:rsidRPr="00240ABE">
        <w:rPr>
          <w:b/>
          <w:sz w:val="24"/>
          <w:szCs w:val="24"/>
        </w:rPr>
        <w:t xml:space="preserve">einverstanden. </w:t>
      </w:r>
    </w:p>
    <w:p w14:paraId="1176FC1F" w14:textId="77777777" w:rsidR="00857E1D" w:rsidRPr="00240ABE" w:rsidRDefault="00857E1D" w:rsidP="00AB23A4">
      <w:pPr>
        <w:pStyle w:val="Listenabsatz"/>
        <w:numPr>
          <w:ilvl w:val="0"/>
          <w:numId w:val="1"/>
        </w:numPr>
        <w:pBdr>
          <w:top w:val="single" w:sz="4" w:space="1" w:color="auto"/>
          <w:left w:val="single" w:sz="4" w:space="4" w:color="auto"/>
          <w:bottom w:val="single" w:sz="4" w:space="1" w:color="auto"/>
          <w:right w:val="single" w:sz="4" w:space="4" w:color="auto"/>
        </w:pBdr>
        <w:spacing w:after="0"/>
        <w:rPr>
          <w:b/>
          <w:sz w:val="24"/>
          <w:szCs w:val="24"/>
        </w:rPr>
      </w:pPr>
      <w:r w:rsidRPr="00240ABE">
        <w:rPr>
          <w:b/>
          <w:sz w:val="24"/>
          <w:szCs w:val="24"/>
        </w:rPr>
        <w:t xml:space="preserve">Es wird ausdrücklich auf das </w:t>
      </w:r>
      <w:r w:rsidR="00BD273F">
        <w:rPr>
          <w:b/>
          <w:sz w:val="24"/>
          <w:szCs w:val="24"/>
        </w:rPr>
        <w:t>folgend</w:t>
      </w:r>
      <w:r w:rsidRPr="00240ABE">
        <w:rPr>
          <w:b/>
          <w:sz w:val="24"/>
          <w:szCs w:val="24"/>
        </w:rPr>
        <w:t xml:space="preserve"> abgedruckte Widerrufsrecht verwiesen.</w:t>
      </w:r>
    </w:p>
    <w:p w14:paraId="1CB2E377" w14:textId="77777777" w:rsidR="00AB23A4" w:rsidRPr="00240ABE" w:rsidRDefault="00AB23A4" w:rsidP="00F51B65">
      <w:pPr>
        <w:pStyle w:val="Listenabsatz"/>
        <w:pBdr>
          <w:top w:val="single" w:sz="4" w:space="1" w:color="auto"/>
          <w:left w:val="single" w:sz="4" w:space="4" w:color="auto"/>
          <w:bottom w:val="single" w:sz="4" w:space="1" w:color="auto"/>
          <w:right w:val="single" w:sz="4" w:space="4" w:color="auto"/>
        </w:pBdr>
        <w:spacing w:after="0"/>
        <w:ind w:left="0"/>
        <w:rPr>
          <w:b/>
          <w:sz w:val="24"/>
          <w:szCs w:val="24"/>
        </w:rPr>
      </w:pPr>
    </w:p>
    <w:p w14:paraId="15CD1A89" w14:textId="77777777" w:rsidR="00AB23A4" w:rsidRPr="00240ABE" w:rsidRDefault="00AB23A4" w:rsidP="00AB23A4">
      <w:pPr>
        <w:pBdr>
          <w:top w:val="single" w:sz="4" w:space="1" w:color="auto"/>
          <w:left w:val="single" w:sz="4" w:space="4" w:color="auto"/>
          <w:bottom w:val="single" w:sz="4" w:space="1" w:color="auto"/>
          <w:right w:val="single" w:sz="4" w:space="4" w:color="auto"/>
        </w:pBdr>
        <w:spacing w:after="0"/>
        <w:rPr>
          <w:sz w:val="24"/>
          <w:szCs w:val="24"/>
        </w:rPr>
      </w:pPr>
    </w:p>
    <w:p w14:paraId="787FA620" w14:textId="77777777" w:rsidR="00AB23A4" w:rsidRPr="00240ABE" w:rsidRDefault="00AB23A4" w:rsidP="00AB23A4">
      <w:pPr>
        <w:pBdr>
          <w:top w:val="single" w:sz="4" w:space="1" w:color="auto"/>
          <w:left w:val="single" w:sz="4" w:space="4" w:color="auto"/>
          <w:bottom w:val="single" w:sz="4" w:space="1" w:color="auto"/>
          <w:right w:val="single" w:sz="4" w:space="4" w:color="auto"/>
        </w:pBdr>
        <w:spacing w:after="0"/>
        <w:rPr>
          <w:sz w:val="24"/>
          <w:szCs w:val="24"/>
        </w:rPr>
      </w:pPr>
      <w:r w:rsidRPr="00240ABE">
        <w:rPr>
          <w:sz w:val="24"/>
          <w:szCs w:val="24"/>
        </w:rPr>
        <w:t>_____________________</w:t>
      </w:r>
      <w:r w:rsidRPr="00240ABE">
        <w:rPr>
          <w:sz w:val="24"/>
          <w:szCs w:val="24"/>
        </w:rPr>
        <w:tab/>
      </w:r>
      <w:r w:rsidRPr="00240ABE">
        <w:rPr>
          <w:sz w:val="24"/>
          <w:szCs w:val="24"/>
        </w:rPr>
        <w:tab/>
      </w:r>
      <w:r w:rsidRPr="00240ABE">
        <w:rPr>
          <w:sz w:val="24"/>
          <w:szCs w:val="24"/>
        </w:rPr>
        <w:tab/>
        <w:t>_____________________________</w:t>
      </w:r>
    </w:p>
    <w:p w14:paraId="541507D8" w14:textId="77777777" w:rsidR="00AB23A4" w:rsidRPr="00240ABE" w:rsidRDefault="00AB23A4" w:rsidP="00AB23A4">
      <w:pPr>
        <w:pBdr>
          <w:top w:val="single" w:sz="4" w:space="1" w:color="auto"/>
          <w:left w:val="single" w:sz="4" w:space="4" w:color="auto"/>
          <w:bottom w:val="single" w:sz="4" w:space="1" w:color="auto"/>
          <w:right w:val="single" w:sz="4" w:space="4" w:color="auto"/>
        </w:pBdr>
        <w:spacing w:after="0"/>
        <w:rPr>
          <w:sz w:val="24"/>
          <w:szCs w:val="24"/>
        </w:rPr>
      </w:pPr>
      <w:r w:rsidRPr="00240ABE">
        <w:rPr>
          <w:sz w:val="24"/>
          <w:szCs w:val="24"/>
        </w:rPr>
        <w:t>Ort, Datum</w:t>
      </w:r>
      <w:r w:rsidRPr="00240ABE">
        <w:rPr>
          <w:sz w:val="24"/>
          <w:szCs w:val="24"/>
        </w:rPr>
        <w:tab/>
      </w:r>
      <w:r w:rsidRPr="00240ABE">
        <w:rPr>
          <w:sz w:val="24"/>
          <w:szCs w:val="24"/>
        </w:rPr>
        <w:tab/>
      </w:r>
      <w:r w:rsidRPr="00240ABE">
        <w:rPr>
          <w:sz w:val="24"/>
          <w:szCs w:val="24"/>
        </w:rPr>
        <w:tab/>
      </w:r>
      <w:r w:rsidRPr="00240ABE">
        <w:rPr>
          <w:sz w:val="24"/>
          <w:szCs w:val="24"/>
        </w:rPr>
        <w:tab/>
      </w:r>
      <w:r w:rsidRPr="00240ABE">
        <w:rPr>
          <w:sz w:val="24"/>
          <w:szCs w:val="24"/>
        </w:rPr>
        <w:tab/>
        <w:t xml:space="preserve">Unterschrift Teilnehmer </w:t>
      </w:r>
    </w:p>
    <w:p w14:paraId="45DACACD" w14:textId="77777777" w:rsidR="00AB23A4" w:rsidRPr="00240ABE" w:rsidRDefault="00AB23A4" w:rsidP="00AB23A4">
      <w:pPr>
        <w:spacing w:after="0"/>
        <w:rPr>
          <w:sz w:val="24"/>
          <w:szCs w:val="24"/>
        </w:rPr>
      </w:pPr>
      <w:r w:rsidRPr="00240ABE">
        <w:rPr>
          <w:sz w:val="24"/>
          <w:szCs w:val="24"/>
        </w:rPr>
        <w:t xml:space="preserve">Der Anmeldung sind beizufügen: </w:t>
      </w:r>
    </w:p>
    <w:p w14:paraId="75A2F26F" w14:textId="77777777" w:rsidR="00AB23A4" w:rsidRPr="00240ABE" w:rsidRDefault="00AB23A4" w:rsidP="00AB23A4">
      <w:pPr>
        <w:pStyle w:val="Default"/>
      </w:pPr>
      <w:r w:rsidRPr="00240ABE">
        <w:t xml:space="preserve">1. Tabellarischer Lebenslauf (Schwerpunkt: beruflicher Werdegang) </w:t>
      </w:r>
    </w:p>
    <w:p w14:paraId="073B95F9" w14:textId="77777777" w:rsidR="00AB23A4" w:rsidRPr="00240ABE" w:rsidRDefault="00AB23A4" w:rsidP="00AB23A4">
      <w:pPr>
        <w:pStyle w:val="Default"/>
      </w:pPr>
      <w:r w:rsidRPr="00240ABE">
        <w:t xml:space="preserve">2. Nachweis der Berufsausbildung in Kopie </w:t>
      </w:r>
    </w:p>
    <w:p w14:paraId="13F5187F" w14:textId="77777777" w:rsidR="00AB23A4" w:rsidRPr="00240ABE" w:rsidRDefault="00AB23A4" w:rsidP="00AB23A4">
      <w:pPr>
        <w:pStyle w:val="Default"/>
      </w:pPr>
      <w:r w:rsidRPr="00240ABE">
        <w:t xml:space="preserve">3. Detaillierte Beschäftigungsnachweise über die bisherige berufliche Tätigkeit. </w:t>
      </w:r>
    </w:p>
    <w:p w14:paraId="3CB98BF7" w14:textId="77777777" w:rsidR="00AB23A4" w:rsidRDefault="00AB23A4" w:rsidP="003A2047">
      <w:pPr>
        <w:pStyle w:val="Default"/>
        <w:ind w:firstLine="284"/>
        <w:rPr>
          <w:sz w:val="18"/>
          <w:szCs w:val="18"/>
        </w:rPr>
      </w:pPr>
      <w:r>
        <w:rPr>
          <w:sz w:val="18"/>
          <w:szCs w:val="18"/>
        </w:rPr>
        <w:t>(Hierzu gehört auch ein Beschäftigungsnachweis des Betriebes,</w:t>
      </w:r>
      <w:r w:rsidRPr="00AB23A4">
        <w:t xml:space="preserve"> </w:t>
      </w:r>
      <w:r>
        <w:rPr>
          <w:sz w:val="18"/>
          <w:szCs w:val="18"/>
        </w:rPr>
        <w:t xml:space="preserve">in dessen Dienst sich der </w:t>
      </w:r>
    </w:p>
    <w:p w14:paraId="353B55AD" w14:textId="77777777" w:rsidR="00AB23A4" w:rsidRDefault="00AB23A4" w:rsidP="003A2047">
      <w:pPr>
        <w:pStyle w:val="Default"/>
        <w:ind w:firstLine="284"/>
        <w:rPr>
          <w:sz w:val="18"/>
          <w:szCs w:val="18"/>
        </w:rPr>
      </w:pPr>
      <w:r>
        <w:rPr>
          <w:sz w:val="18"/>
          <w:szCs w:val="18"/>
        </w:rPr>
        <w:t>Bewerber zur Zeit der Anmeldung zum Lehrgang befindet.)</w:t>
      </w:r>
    </w:p>
    <w:p w14:paraId="4052AA9C" w14:textId="77777777" w:rsidR="00AB23A4" w:rsidRDefault="00AB23A4">
      <w:pPr>
        <w:rPr>
          <w:rFonts w:ascii="Arial" w:hAnsi="Arial" w:cs="Arial"/>
          <w:color w:val="000000"/>
          <w:sz w:val="18"/>
          <w:szCs w:val="18"/>
        </w:rPr>
      </w:pPr>
      <w:r>
        <w:rPr>
          <w:sz w:val="18"/>
          <w:szCs w:val="18"/>
        </w:rPr>
        <w:br w:type="page"/>
      </w:r>
    </w:p>
    <w:p w14:paraId="3E67F791" w14:textId="77777777" w:rsidR="00AB23A4" w:rsidRPr="00857E1D" w:rsidRDefault="00AB23A4" w:rsidP="00AB23A4">
      <w:pPr>
        <w:pStyle w:val="Default"/>
        <w:rPr>
          <w:sz w:val="18"/>
          <w:szCs w:val="18"/>
        </w:rPr>
      </w:pPr>
      <w:r>
        <w:rPr>
          <w:sz w:val="18"/>
          <w:szCs w:val="18"/>
        </w:rPr>
        <w:lastRenderedPageBreak/>
        <w:t xml:space="preserve"> </w:t>
      </w:r>
      <w:r>
        <w:rPr>
          <w:b/>
          <w:bCs/>
          <w:sz w:val="18"/>
          <w:szCs w:val="18"/>
        </w:rPr>
        <w:t>Mit der Anmeldung werden die folgenden allgemeinen Teilnahme- und Zahlungsbedingungen anerkannt</w:t>
      </w:r>
      <w:r w:rsidR="00F51B65">
        <w:rPr>
          <w:b/>
          <w:bCs/>
          <w:sz w:val="18"/>
          <w:szCs w:val="18"/>
        </w:rPr>
        <w:t>:</w:t>
      </w:r>
    </w:p>
    <w:p w14:paraId="359147CC" w14:textId="77777777" w:rsidR="00857E1D" w:rsidRDefault="00857E1D" w:rsidP="00AB23A4">
      <w:pPr>
        <w:pStyle w:val="Default"/>
        <w:rPr>
          <w:b/>
          <w:bCs/>
          <w:sz w:val="18"/>
          <w:szCs w:val="18"/>
        </w:rPr>
      </w:pPr>
    </w:p>
    <w:p w14:paraId="217C39F3" w14:textId="77777777" w:rsidR="00857E1D" w:rsidRPr="00D01C05" w:rsidRDefault="00857E1D" w:rsidP="00AB23A4">
      <w:pPr>
        <w:pStyle w:val="Default"/>
        <w:rPr>
          <w:b/>
          <w:bCs/>
          <w:sz w:val="21"/>
          <w:szCs w:val="21"/>
        </w:rPr>
      </w:pPr>
      <w:r w:rsidRPr="00D01C05">
        <w:rPr>
          <w:b/>
          <w:bCs/>
          <w:sz w:val="21"/>
          <w:szCs w:val="21"/>
        </w:rPr>
        <w:t xml:space="preserve">Allgemeine Teilnahmebedingungen </w:t>
      </w:r>
    </w:p>
    <w:p w14:paraId="35C7D4C7" w14:textId="77777777" w:rsidR="00857E1D" w:rsidRPr="00D01C05" w:rsidRDefault="00857E1D" w:rsidP="00AB23A4">
      <w:pPr>
        <w:pStyle w:val="Default"/>
        <w:rPr>
          <w:b/>
          <w:bCs/>
          <w:sz w:val="21"/>
          <w:szCs w:val="21"/>
        </w:rPr>
      </w:pPr>
    </w:p>
    <w:p w14:paraId="4E3AA44B" w14:textId="77777777" w:rsidR="00F51B65" w:rsidRPr="00D01C05" w:rsidRDefault="00AB23A4" w:rsidP="00E33AB6">
      <w:pPr>
        <w:pStyle w:val="Default"/>
        <w:numPr>
          <w:ilvl w:val="0"/>
          <w:numId w:val="3"/>
        </w:numPr>
        <w:jc w:val="both"/>
        <w:rPr>
          <w:b/>
          <w:bCs/>
          <w:sz w:val="21"/>
          <w:szCs w:val="21"/>
        </w:rPr>
      </w:pPr>
      <w:r w:rsidRPr="00D01C05">
        <w:rPr>
          <w:b/>
          <w:bCs/>
          <w:sz w:val="21"/>
          <w:szCs w:val="21"/>
        </w:rPr>
        <w:t xml:space="preserve">Anmeldung und Zahlungsbedingungen </w:t>
      </w:r>
    </w:p>
    <w:p w14:paraId="3ABDAE75" w14:textId="0DE22BE5" w:rsidR="00F51B65" w:rsidRPr="00D01C05" w:rsidRDefault="00AB23A4" w:rsidP="00857E1D">
      <w:pPr>
        <w:pStyle w:val="Default"/>
        <w:jc w:val="both"/>
        <w:rPr>
          <w:sz w:val="21"/>
          <w:szCs w:val="21"/>
        </w:rPr>
      </w:pPr>
      <w:r w:rsidRPr="00D01C05">
        <w:rPr>
          <w:sz w:val="21"/>
          <w:szCs w:val="21"/>
        </w:rPr>
        <w:t xml:space="preserve">Aufgrund der häufig begrenzten Teilnehmerzahl bei Veranstaltungen empfiehlt sich eine möglichst frühzeitige Anmeldung. Die Anmeldung ist in jedem Fall schriftlich (Brief, Fax, </w:t>
      </w:r>
      <w:r w:rsidR="003A2047" w:rsidRPr="00D01C05">
        <w:rPr>
          <w:sz w:val="21"/>
          <w:szCs w:val="21"/>
        </w:rPr>
        <w:t>E-Mail</w:t>
      </w:r>
      <w:r w:rsidRPr="00D01C05">
        <w:rPr>
          <w:sz w:val="21"/>
          <w:szCs w:val="21"/>
        </w:rPr>
        <w:t xml:space="preserve">,) vorzunehmen. Sie werden in der Reihenfolge ihres Eingangs </w:t>
      </w:r>
      <w:r w:rsidR="00F51B65" w:rsidRPr="00D01C05">
        <w:rPr>
          <w:sz w:val="21"/>
          <w:szCs w:val="21"/>
        </w:rPr>
        <w:t>bei der GiB</w:t>
      </w:r>
      <w:r w:rsidR="0044123B">
        <w:rPr>
          <w:sz w:val="21"/>
          <w:szCs w:val="21"/>
        </w:rPr>
        <w:t>B</w:t>
      </w:r>
      <w:r w:rsidR="00F51B65" w:rsidRPr="00D01C05">
        <w:rPr>
          <w:sz w:val="21"/>
          <w:szCs w:val="21"/>
        </w:rPr>
        <w:t xml:space="preserve"> mbH </w:t>
      </w:r>
      <w:r w:rsidRPr="00D01C05">
        <w:rPr>
          <w:sz w:val="21"/>
          <w:szCs w:val="21"/>
        </w:rPr>
        <w:t xml:space="preserve">berücksichtigt. </w:t>
      </w:r>
    </w:p>
    <w:p w14:paraId="19DA96D9" w14:textId="522E4881" w:rsidR="00F51B65" w:rsidRPr="00D01C05" w:rsidRDefault="00AB23A4" w:rsidP="00857E1D">
      <w:pPr>
        <w:pStyle w:val="Default"/>
        <w:jc w:val="both"/>
        <w:rPr>
          <w:sz w:val="21"/>
          <w:szCs w:val="21"/>
        </w:rPr>
      </w:pPr>
      <w:r w:rsidRPr="00D01C05">
        <w:rPr>
          <w:sz w:val="21"/>
          <w:szCs w:val="21"/>
        </w:rPr>
        <w:t xml:space="preserve">Mit der Anmeldung erkennt der Teilnehmer die Teilnahme- und Zahlungsbedingungen an. </w:t>
      </w:r>
      <w:r w:rsidR="00F51B65" w:rsidRPr="00D01C05">
        <w:rPr>
          <w:sz w:val="21"/>
          <w:szCs w:val="21"/>
        </w:rPr>
        <w:t>Die GiB</w:t>
      </w:r>
      <w:r w:rsidR="0044123B">
        <w:rPr>
          <w:sz w:val="21"/>
          <w:szCs w:val="21"/>
        </w:rPr>
        <w:t>B</w:t>
      </w:r>
      <w:r w:rsidR="00F51B65" w:rsidRPr="00D01C05">
        <w:rPr>
          <w:sz w:val="21"/>
          <w:szCs w:val="21"/>
        </w:rPr>
        <w:t xml:space="preserve"> mbH</w:t>
      </w:r>
      <w:r w:rsidRPr="00D01C05">
        <w:rPr>
          <w:sz w:val="21"/>
          <w:szCs w:val="21"/>
        </w:rPr>
        <w:t xml:space="preserve"> bestätigt den Eingang der Anmeldung umgehend. Sollte die Veranstaltung bereits ausgebucht sein, teilen wir Ihnen mit, ob und wann eine Wiederholungsveranstaltung geplant ist. Bei ausreichender Beteiligung, in der Regel aber spätestens sieben Tage vor Beginn, erhalten Sie die Rechnung </w:t>
      </w:r>
      <w:r w:rsidR="00F51B65" w:rsidRPr="00D01C05">
        <w:rPr>
          <w:sz w:val="21"/>
          <w:szCs w:val="21"/>
        </w:rPr>
        <w:t>der GiB</w:t>
      </w:r>
      <w:r w:rsidR="0044123B">
        <w:rPr>
          <w:sz w:val="21"/>
          <w:szCs w:val="21"/>
        </w:rPr>
        <w:t>B</w:t>
      </w:r>
      <w:r w:rsidR="00F51B65" w:rsidRPr="00D01C05">
        <w:rPr>
          <w:sz w:val="21"/>
          <w:szCs w:val="21"/>
        </w:rPr>
        <w:t xml:space="preserve"> mbH.</w:t>
      </w:r>
      <w:r w:rsidRPr="00D01C05">
        <w:rPr>
          <w:sz w:val="21"/>
          <w:szCs w:val="21"/>
        </w:rPr>
        <w:t xml:space="preserve"> Wir erwarten den Zahlungseingang bis spätestens zum 1. Veranstaltungstag. </w:t>
      </w:r>
      <w:r w:rsidR="002C04F2" w:rsidRPr="00D01C05">
        <w:rPr>
          <w:sz w:val="21"/>
          <w:szCs w:val="21"/>
        </w:rPr>
        <w:t xml:space="preserve">Die Lehrgangsgebühren können auf Wunsch in Raten bezahlt werden. Aufgrund des erhöhten administrativen Aufwands wird bei monatlicher Zahlung eine Gebühr von einmalig 20,00 Euro auf die Lehrgangsgebühr erhoben. </w:t>
      </w:r>
      <w:r w:rsidRPr="00D01C05">
        <w:rPr>
          <w:sz w:val="21"/>
          <w:szCs w:val="21"/>
        </w:rPr>
        <w:t xml:space="preserve">Bei mehrsemestrigen Lehrgängen (Aufstiegsbildung) sind die Lehrgangskosten in Raten bis spätestens zum </w:t>
      </w:r>
      <w:r w:rsidR="002C04F2" w:rsidRPr="00D01C05">
        <w:rPr>
          <w:sz w:val="21"/>
          <w:szCs w:val="21"/>
        </w:rPr>
        <w:t>jeweiligen Monatsbeginn</w:t>
      </w:r>
      <w:r w:rsidRPr="00D01C05">
        <w:rPr>
          <w:sz w:val="21"/>
          <w:szCs w:val="21"/>
        </w:rPr>
        <w:t xml:space="preserve"> zu entrichten. Über die Ratenzahlungen werden Teilrechnungen ausgestellt. Bei Zahlungsverzug behält sich </w:t>
      </w:r>
      <w:r w:rsidR="00F51B65" w:rsidRPr="00D01C05">
        <w:rPr>
          <w:sz w:val="21"/>
          <w:szCs w:val="21"/>
        </w:rPr>
        <w:t>die GiB</w:t>
      </w:r>
      <w:r w:rsidR="0044123B">
        <w:rPr>
          <w:sz w:val="21"/>
          <w:szCs w:val="21"/>
        </w:rPr>
        <w:t>B</w:t>
      </w:r>
      <w:r w:rsidR="00F51B65" w:rsidRPr="00D01C05">
        <w:rPr>
          <w:sz w:val="21"/>
          <w:szCs w:val="21"/>
        </w:rPr>
        <w:t xml:space="preserve"> mbH </w:t>
      </w:r>
      <w:r w:rsidRPr="00D01C05">
        <w:rPr>
          <w:sz w:val="21"/>
          <w:szCs w:val="21"/>
        </w:rPr>
        <w:t xml:space="preserve">die Erhebung von Mahn- und/oder Bearbeitungsgebühren, Auslagenersatz oder aber den Ausschluss aus der Veranstaltung vor. Mit der Anmeldung erklärt sich der Teilnehmer mit der automatisierten Be- und Verarbeitung der personenbezogenen Daten für Zwecke der Lehrgangsabwicklung sowie späterer Informationen einverstanden. </w:t>
      </w:r>
    </w:p>
    <w:p w14:paraId="71D9BC39" w14:textId="77777777" w:rsidR="00E33AB6" w:rsidRPr="00D01C05" w:rsidRDefault="00E33AB6" w:rsidP="00857E1D">
      <w:pPr>
        <w:pStyle w:val="Default"/>
        <w:jc w:val="both"/>
        <w:rPr>
          <w:sz w:val="21"/>
          <w:szCs w:val="21"/>
        </w:rPr>
      </w:pPr>
    </w:p>
    <w:p w14:paraId="4916DC27" w14:textId="77777777" w:rsidR="00E33AB6" w:rsidRPr="00D01C05" w:rsidRDefault="00E33AB6" w:rsidP="00E33AB6">
      <w:pPr>
        <w:pStyle w:val="Default"/>
        <w:numPr>
          <w:ilvl w:val="0"/>
          <w:numId w:val="3"/>
        </w:numPr>
        <w:jc w:val="both"/>
        <w:rPr>
          <w:sz w:val="21"/>
          <w:szCs w:val="21"/>
        </w:rPr>
      </w:pPr>
      <w:r w:rsidRPr="00D01C05">
        <w:rPr>
          <w:b/>
          <w:bCs/>
          <w:sz w:val="21"/>
          <w:szCs w:val="21"/>
        </w:rPr>
        <w:t>Leistungsumfang</w:t>
      </w:r>
      <w:r w:rsidRPr="00D01C05">
        <w:rPr>
          <w:sz w:val="21"/>
          <w:szCs w:val="21"/>
        </w:rPr>
        <w:t xml:space="preserve"> </w:t>
      </w:r>
    </w:p>
    <w:p w14:paraId="0D08B158" w14:textId="2A163BEE" w:rsidR="00E33AB6" w:rsidRPr="00D01C05" w:rsidRDefault="00E33AB6" w:rsidP="003A2047">
      <w:pPr>
        <w:autoSpaceDE w:val="0"/>
        <w:autoSpaceDN w:val="0"/>
        <w:adjustRightInd w:val="0"/>
        <w:spacing w:after="0" w:line="240" w:lineRule="auto"/>
        <w:jc w:val="both"/>
        <w:rPr>
          <w:rFonts w:ascii="Arial" w:hAnsi="Arial" w:cs="Arial"/>
          <w:color w:val="000000"/>
          <w:sz w:val="21"/>
          <w:szCs w:val="21"/>
        </w:rPr>
      </w:pPr>
      <w:r w:rsidRPr="00D01C05">
        <w:rPr>
          <w:rFonts w:ascii="Arial" w:hAnsi="Arial" w:cs="Arial"/>
          <w:color w:val="000000"/>
          <w:sz w:val="21"/>
          <w:szCs w:val="21"/>
        </w:rPr>
        <w:t>Der Veranstaltungspreis umfasst lediglich die Teilnahme an der Veranstaltung.</w:t>
      </w:r>
      <w:r w:rsidR="00814E13">
        <w:rPr>
          <w:rFonts w:ascii="Arial" w:hAnsi="Arial" w:cs="Arial"/>
          <w:color w:val="000000"/>
          <w:sz w:val="21"/>
          <w:szCs w:val="21"/>
        </w:rPr>
        <w:t xml:space="preserve"> </w:t>
      </w:r>
      <w:r w:rsidRPr="00D01C05">
        <w:rPr>
          <w:rFonts w:ascii="Arial" w:hAnsi="Arial" w:cs="Arial"/>
          <w:color w:val="000000"/>
          <w:sz w:val="21"/>
          <w:szCs w:val="21"/>
        </w:rPr>
        <w:t>Weitere Kosten (z. B. für Fachliteratur oder Prüfungsgebühren) sind nur im Preis enthalten, wenn dies in den jeweiligen Veranstaltungsunterlagen ausdrücklich erwähnt ist. Ein Erfolg ist nicht geschuldet. Bei Nichtbestehen einer etwaigen Abschlussprüfung kommt eine Minderung oder Rückforderung des Preises nicht in Betracht. Die GiB</w:t>
      </w:r>
      <w:r w:rsidR="0044123B">
        <w:rPr>
          <w:rFonts w:ascii="Arial" w:hAnsi="Arial" w:cs="Arial"/>
          <w:color w:val="000000"/>
          <w:sz w:val="21"/>
          <w:szCs w:val="21"/>
        </w:rPr>
        <w:t>B</w:t>
      </w:r>
      <w:r w:rsidRPr="00D01C05">
        <w:rPr>
          <w:rFonts w:ascii="Arial" w:hAnsi="Arial" w:cs="Arial"/>
          <w:color w:val="000000"/>
          <w:sz w:val="21"/>
          <w:szCs w:val="21"/>
        </w:rPr>
        <w:t xml:space="preserve"> mbH behält sich vor, den Inhalt der Veranstaltung - im Interesse der Teilnehmer - den Erfordernissen der Praxis bzw. dem sonstigen Stand der pädagogischen Entwicklung anzupassen, soweit nicht für den Vertragspartner unzumutbar. Die GiB</w:t>
      </w:r>
      <w:r w:rsidR="0044123B">
        <w:rPr>
          <w:rFonts w:ascii="Arial" w:hAnsi="Arial" w:cs="Arial"/>
          <w:color w:val="000000"/>
          <w:sz w:val="21"/>
          <w:szCs w:val="21"/>
        </w:rPr>
        <w:t>B</w:t>
      </w:r>
      <w:r w:rsidRPr="00D01C05">
        <w:rPr>
          <w:rFonts w:ascii="Arial" w:hAnsi="Arial" w:cs="Arial"/>
          <w:color w:val="000000"/>
          <w:sz w:val="21"/>
          <w:szCs w:val="21"/>
        </w:rPr>
        <w:t xml:space="preserve"> mbH wird über etwaige Anpassungen frühzeitig – soweit möglich - informieren.</w:t>
      </w:r>
    </w:p>
    <w:p w14:paraId="21882309" w14:textId="77777777" w:rsidR="00F51B65" w:rsidRPr="00D01C05" w:rsidRDefault="00F51B65" w:rsidP="00857E1D">
      <w:pPr>
        <w:pStyle w:val="Default"/>
        <w:jc w:val="both"/>
        <w:rPr>
          <w:sz w:val="21"/>
          <w:szCs w:val="21"/>
        </w:rPr>
      </w:pPr>
    </w:p>
    <w:p w14:paraId="7EB4CE3B" w14:textId="77777777" w:rsidR="00E33AB6" w:rsidRPr="00D01C05" w:rsidRDefault="00AB23A4" w:rsidP="00E33AB6">
      <w:pPr>
        <w:pStyle w:val="Default"/>
        <w:numPr>
          <w:ilvl w:val="0"/>
          <w:numId w:val="3"/>
        </w:numPr>
        <w:jc w:val="both"/>
        <w:rPr>
          <w:sz w:val="21"/>
          <w:szCs w:val="21"/>
        </w:rPr>
      </w:pPr>
      <w:r w:rsidRPr="00D01C05">
        <w:rPr>
          <w:b/>
          <w:bCs/>
          <w:sz w:val="21"/>
          <w:szCs w:val="21"/>
        </w:rPr>
        <w:t xml:space="preserve">Rücktritt und Kündigung </w:t>
      </w:r>
    </w:p>
    <w:p w14:paraId="7958B5F3" w14:textId="3205E00B" w:rsidR="00F51B65" w:rsidRPr="00D01C05" w:rsidRDefault="00AB23A4" w:rsidP="00E33AB6">
      <w:pPr>
        <w:pStyle w:val="Default"/>
        <w:jc w:val="both"/>
        <w:rPr>
          <w:sz w:val="21"/>
          <w:szCs w:val="21"/>
        </w:rPr>
      </w:pPr>
      <w:r w:rsidRPr="00D01C05">
        <w:rPr>
          <w:sz w:val="21"/>
          <w:szCs w:val="21"/>
        </w:rPr>
        <w:t>Bei verhinderter Teilnahme ist eine umgehende schrif</w:t>
      </w:r>
      <w:r w:rsidR="00814E13">
        <w:rPr>
          <w:sz w:val="21"/>
          <w:szCs w:val="21"/>
        </w:rPr>
        <w:t xml:space="preserve">tliche Abmeldung erforderlich. </w:t>
      </w:r>
      <w:r w:rsidRPr="00D01C05">
        <w:rPr>
          <w:sz w:val="21"/>
          <w:szCs w:val="21"/>
        </w:rPr>
        <w:t>Angemeldete Personen, die bis zu fünf Werktagen vor Beginn der Weiterbildungsveranstaltung zurücktreten, zahlen eine Stornogebühr in Höhe von 50% des Teilnahmeentgeltes. Teilnehmer, die danach zurücktreten oder zu den Weiterbildungsveranstaltungen nicht oder teilweise nicht erscheinen, sind grundsätzlich zur Zahlung des vollen Rechnungsbetrages verpflichtet. Dies entfällt</w:t>
      </w:r>
      <w:r w:rsidR="0044123B">
        <w:rPr>
          <w:sz w:val="21"/>
          <w:szCs w:val="21"/>
        </w:rPr>
        <w:t>,</w:t>
      </w:r>
      <w:r w:rsidRPr="00D01C05">
        <w:rPr>
          <w:sz w:val="21"/>
          <w:szCs w:val="21"/>
        </w:rPr>
        <w:t xml:space="preserve"> wenn ein Ersatzteilnehmer benannt wird. Terminliche Änderungen berechtigen nicht zum Rü</w:t>
      </w:r>
      <w:r w:rsidR="00F51B65" w:rsidRPr="00D01C05">
        <w:rPr>
          <w:sz w:val="21"/>
          <w:szCs w:val="21"/>
        </w:rPr>
        <w:t xml:space="preserve">cktritt von der Veranstaltung. </w:t>
      </w:r>
      <w:r w:rsidRPr="00D01C05">
        <w:rPr>
          <w:sz w:val="21"/>
          <w:szCs w:val="21"/>
        </w:rPr>
        <w:t xml:space="preserve">Das Recht des Veranstalters, den Vertrag aus wichtigen Gründen zu kündigen, bleibt unberührt. Die Nichtinanspruchnahme einzelner Unterrichtseinheiten berechtigt nicht zu einer Ermäßigung des Rechnungsbetrages. </w:t>
      </w:r>
    </w:p>
    <w:p w14:paraId="5B4929AE" w14:textId="77777777" w:rsidR="00F51B65" w:rsidRPr="00D01C05" w:rsidRDefault="00F51B65" w:rsidP="00857E1D">
      <w:pPr>
        <w:pStyle w:val="Default"/>
        <w:jc w:val="both"/>
        <w:rPr>
          <w:sz w:val="21"/>
          <w:szCs w:val="21"/>
        </w:rPr>
      </w:pPr>
    </w:p>
    <w:p w14:paraId="20D0E289" w14:textId="77777777" w:rsidR="00E33AB6" w:rsidRPr="00D01C05" w:rsidRDefault="00AB23A4" w:rsidP="00E33AB6">
      <w:pPr>
        <w:pStyle w:val="Default"/>
        <w:numPr>
          <w:ilvl w:val="0"/>
          <w:numId w:val="3"/>
        </w:numPr>
        <w:jc w:val="both"/>
        <w:rPr>
          <w:b/>
          <w:bCs/>
          <w:sz w:val="21"/>
          <w:szCs w:val="21"/>
        </w:rPr>
      </w:pPr>
      <w:r w:rsidRPr="00D01C05">
        <w:rPr>
          <w:b/>
          <w:bCs/>
          <w:sz w:val="21"/>
          <w:szCs w:val="21"/>
        </w:rPr>
        <w:t xml:space="preserve">Absage, Ausfall und Verlegung von Weiterbildungsveranstaltungen </w:t>
      </w:r>
    </w:p>
    <w:p w14:paraId="088F71F2" w14:textId="4B399FFE" w:rsidR="00F51B65" w:rsidRPr="00D01C05" w:rsidRDefault="00F51B65" w:rsidP="00E33AB6">
      <w:pPr>
        <w:pStyle w:val="Default"/>
        <w:jc w:val="both"/>
        <w:rPr>
          <w:sz w:val="21"/>
          <w:szCs w:val="21"/>
        </w:rPr>
      </w:pPr>
      <w:r w:rsidRPr="00D01C05">
        <w:rPr>
          <w:bCs/>
          <w:sz w:val="21"/>
          <w:szCs w:val="21"/>
        </w:rPr>
        <w:t>Die GiB</w:t>
      </w:r>
      <w:r w:rsidR="0044123B">
        <w:rPr>
          <w:bCs/>
          <w:sz w:val="21"/>
          <w:szCs w:val="21"/>
        </w:rPr>
        <w:t>B</w:t>
      </w:r>
      <w:r w:rsidRPr="00D01C05">
        <w:rPr>
          <w:bCs/>
          <w:sz w:val="21"/>
          <w:szCs w:val="21"/>
        </w:rPr>
        <w:t xml:space="preserve"> mbH </w:t>
      </w:r>
      <w:r w:rsidR="00AB23A4" w:rsidRPr="00D01C05">
        <w:rPr>
          <w:sz w:val="21"/>
          <w:szCs w:val="21"/>
        </w:rPr>
        <w:t>hat das Recht, insbesondere bei nicht ausreichenden Anmeldungen, Veranstaltungen abzusagen. Bereits gezahlte Entgelte werden in diesem Fall erstattet</w:t>
      </w:r>
      <w:r w:rsidR="00E33AB6" w:rsidRPr="00D01C05">
        <w:rPr>
          <w:sz w:val="21"/>
          <w:szCs w:val="21"/>
        </w:rPr>
        <w:t>.</w:t>
      </w:r>
      <w:r w:rsidRPr="00D01C05">
        <w:rPr>
          <w:sz w:val="21"/>
          <w:szCs w:val="21"/>
        </w:rPr>
        <w:t xml:space="preserve"> Die GiB</w:t>
      </w:r>
      <w:r w:rsidR="0044123B">
        <w:rPr>
          <w:sz w:val="21"/>
          <w:szCs w:val="21"/>
        </w:rPr>
        <w:t>B</w:t>
      </w:r>
      <w:r w:rsidRPr="00D01C05">
        <w:rPr>
          <w:sz w:val="21"/>
          <w:szCs w:val="21"/>
        </w:rPr>
        <w:t xml:space="preserve"> mbH </w:t>
      </w:r>
      <w:r w:rsidR="00AB23A4" w:rsidRPr="00D01C05">
        <w:rPr>
          <w:sz w:val="21"/>
          <w:szCs w:val="21"/>
        </w:rPr>
        <w:t xml:space="preserve">behält sich weiterhin vor, Ort, Raum und Dozenten der Veranstaltung oder den Ablaufplan aus betrieblichen oder personellen Gründen zu ändern. Diese Änderungen berechtigen die Teilnehmer weder zum Rücktritt vom Vertrag noch zur Minderung des Entgeltes, sofern sie ihnen unter Berücksichtigung der Interessen </w:t>
      </w:r>
      <w:r w:rsidRPr="00D01C05">
        <w:rPr>
          <w:sz w:val="21"/>
          <w:szCs w:val="21"/>
        </w:rPr>
        <w:t>der GiB</w:t>
      </w:r>
      <w:r w:rsidR="0044123B">
        <w:rPr>
          <w:sz w:val="21"/>
          <w:szCs w:val="21"/>
        </w:rPr>
        <w:t>B</w:t>
      </w:r>
      <w:r w:rsidRPr="00D01C05">
        <w:rPr>
          <w:sz w:val="21"/>
          <w:szCs w:val="21"/>
        </w:rPr>
        <w:t xml:space="preserve"> mbH</w:t>
      </w:r>
      <w:r w:rsidR="00AB23A4" w:rsidRPr="00D01C05">
        <w:rPr>
          <w:sz w:val="21"/>
          <w:szCs w:val="21"/>
        </w:rPr>
        <w:t xml:space="preserve"> zumutbar sind. Das gleiche gilt, wenn kurzfristig behebbare Störungen an Soft- und Hardware von unterrichtsnotwendigen elektronischen Geräten/Medien auftreten. </w:t>
      </w:r>
    </w:p>
    <w:p w14:paraId="02131208" w14:textId="77777777" w:rsidR="00BD273F" w:rsidRDefault="00BD273F">
      <w:pPr>
        <w:rPr>
          <w:rFonts w:ascii="Arial" w:hAnsi="Arial" w:cs="Arial"/>
          <w:color w:val="000000"/>
          <w:sz w:val="21"/>
          <w:szCs w:val="21"/>
        </w:rPr>
      </w:pPr>
      <w:r>
        <w:rPr>
          <w:sz w:val="21"/>
          <w:szCs w:val="21"/>
        </w:rPr>
        <w:br w:type="page"/>
      </w:r>
    </w:p>
    <w:p w14:paraId="30A76A77" w14:textId="77777777" w:rsidR="00E33AB6" w:rsidRPr="00D01C05" w:rsidRDefault="00AB23A4" w:rsidP="00BD273F">
      <w:pPr>
        <w:pStyle w:val="Default"/>
        <w:numPr>
          <w:ilvl w:val="0"/>
          <w:numId w:val="3"/>
        </w:numPr>
        <w:jc w:val="both"/>
        <w:rPr>
          <w:sz w:val="21"/>
          <w:szCs w:val="21"/>
        </w:rPr>
      </w:pPr>
      <w:r w:rsidRPr="00D01C05">
        <w:rPr>
          <w:b/>
          <w:bCs/>
          <w:sz w:val="21"/>
          <w:szCs w:val="21"/>
        </w:rPr>
        <w:lastRenderedPageBreak/>
        <w:t xml:space="preserve">Ausschluss von der Teilnahme </w:t>
      </w:r>
    </w:p>
    <w:p w14:paraId="21AC1B7F" w14:textId="48379456" w:rsidR="00857E1D" w:rsidRPr="00D01C05" w:rsidRDefault="00F51B65" w:rsidP="00BD273F">
      <w:pPr>
        <w:pStyle w:val="Default"/>
        <w:jc w:val="both"/>
        <w:rPr>
          <w:sz w:val="21"/>
          <w:szCs w:val="21"/>
        </w:rPr>
      </w:pPr>
      <w:r w:rsidRPr="00D01C05">
        <w:rPr>
          <w:sz w:val="21"/>
          <w:szCs w:val="21"/>
        </w:rPr>
        <w:t>Die GiB</w:t>
      </w:r>
      <w:r w:rsidR="0044123B">
        <w:rPr>
          <w:sz w:val="21"/>
          <w:szCs w:val="21"/>
        </w:rPr>
        <w:t>B</w:t>
      </w:r>
      <w:r w:rsidRPr="00D01C05">
        <w:rPr>
          <w:sz w:val="21"/>
          <w:szCs w:val="21"/>
        </w:rPr>
        <w:t xml:space="preserve"> mbH</w:t>
      </w:r>
      <w:r w:rsidR="00AB23A4" w:rsidRPr="00D01C05">
        <w:rPr>
          <w:sz w:val="21"/>
          <w:szCs w:val="21"/>
        </w:rPr>
        <w:t xml:space="preserve"> ist berechtigt, Teilnehmer in besonderen Fällen, z.B. Zahlungsverzug, Störung der Veranstaltung und des Betriebsablaufes von der weiteren Teilnahme auszuschließen. Im Falle eines Ausschlusses richtet sich der finanzielle Anspruch de</w:t>
      </w:r>
      <w:r w:rsidR="00857E1D" w:rsidRPr="00D01C05">
        <w:rPr>
          <w:sz w:val="21"/>
          <w:szCs w:val="21"/>
        </w:rPr>
        <w:t>r GiB</w:t>
      </w:r>
      <w:r w:rsidR="0044123B">
        <w:rPr>
          <w:sz w:val="21"/>
          <w:szCs w:val="21"/>
        </w:rPr>
        <w:t>B</w:t>
      </w:r>
      <w:r w:rsidR="00857E1D" w:rsidRPr="00D01C05">
        <w:rPr>
          <w:sz w:val="21"/>
          <w:szCs w:val="21"/>
        </w:rPr>
        <w:t xml:space="preserve"> mbH </w:t>
      </w:r>
      <w:r w:rsidR="00AB23A4" w:rsidRPr="00D01C05">
        <w:rPr>
          <w:sz w:val="21"/>
          <w:szCs w:val="21"/>
        </w:rPr>
        <w:t>nach Ziffer 1 der allgemeinen Teilnahmebedingungen.</w:t>
      </w:r>
    </w:p>
    <w:p w14:paraId="62A78D75" w14:textId="77777777" w:rsidR="00857E1D" w:rsidRPr="00D01C05" w:rsidRDefault="00857E1D" w:rsidP="00BD273F">
      <w:pPr>
        <w:pStyle w:val="Default"/>
        <w:jc w:val="both"/>
        <w:rPr>
          <w:sz w:val="21"/>
          <w:szCs w:val="21"/>
        </w:rPr>
      </w:pPr>
    </w:p>
    <w:p w14:paraId="50EAB5CB" w14:textId="17427326" w:rsidR="00E33AB6" w:rsidRPr="00D01C05" w:rsidRDefault="00AB23A4" w:rsidP="00BD273F">
      <w:pPr>
        <w:pStyle w:val="Default"/>
        <w:numPr>
          <w:ilvl w:val="0"/>
          <w:numId w:val="3"/>
        </w:numPr>
        <w:jc w:val="both"/>
        <w:rPr>
          <w:sz w:val="21"/>
          <w:szCs w:val="21"/>
        </w:rPr>
      </w:pPr>
      <w:r w:rsidRPr="00D01C05">
        <w:rPr>
          <w:b/>
          <w:bCs/>
          <w:sz w:val="21"/>
          <w:szCs w:val="21"/>
        </w:rPr>
        <w:t>Haftung de</w:t>
      </w:r>
      <w:r w:rsidR="00857E1D" w:rsidRPr="00D01C05">
        <w:rPr>
          <w:b/>
          <w:bCs/>
          <w:sz w:val="21"/>
          <w:szCs w:val="21"/>
        </w:rPr>
        <w:t>r GiB</w:t>
      </w:r>
      <w:r w:rsidR="0044123B">
        <w:rPr>
          <w:b/>
          <w:bCs/>
          <w:sz w:val="21"/>
          <w:szCs w:val="21"/>
        </w:rPr>
        <w:t>B</w:t>
      </w:r>
      <w:r w:rsidR="00857E1D" w:rsidRPr="00D01C05">
        <w:rPr>
          <w:b/>
          <w:bCs/>
          <w:sz w:val="21"/>
          <w:szCs w:val="21"/>
        </w:rPr>
        <w:t xml:space="preserve"> mbH</w:t>
      </w:r>
      <w:r w:rsidRPr="00D01C05">
        <w:rPr>
          <w:b/>
          <w:bCs/>
          <w:sz w:val="21"/>
          <w:szCs w:val="21"/>
        </w:rPr>
        <w:t xml:space="preserve"> </w:t>
      </w:r>
    </w:p>
    <w:p w14:paraId="574D02FD" w14:textId="4ADA77B3" w:rsidR="00857E1D" w:rsidRPr="00D01C05" w:rsidRDefault="00AB23A4" w:rsidP="00BD273F">
      <w:pPr>
        <w:pStyle w:val="Default"/>
        <w:jc w:val="both"/>
        <w:rPr>
          <w:sz w:val="21"/>
          <w:szCs w:val="21"/>
        </w:rPr>
      </w:pPr>
      <w:r w:rsidRPr="00D01C05">
        <w:rPr>
          <w:sz w:val="21"/>
          <w:szCs w:val="21"/>
        </w:rPr>
        <w:t>D</w:t>
      </w:r>
      <w:r w:rsidR="00857E1D" w:rsidRPr="00D01C05">
        <w:rPr>
          <w:sz w:val="21"/>
          <w:szCs w:val="21"/>
        </w:rPr>
        <w:t>ie GiB</w:t>
      </w:r>
      <w:r w:rsidR="0044123B">
        <w:rPr>
          <w:sz w:val="21"/>
          <w:szCs w:val="21"/>
        </w:rPr>
        <w:t>B</w:t>
      </w:r>
      <w:r w:rsidR="00857E1D" w:rsidRPr="00D01C05">
        <w:rPr>
          <w:sz w:val="21"/>
          <w:szCs w:val="21"/>
        </w:rPr>
        <w:t xml:space="preserve"> mbH </w:t>
      </w:r>
      <w:r w:rsidRPr="00D01C05">
        <w:rPr>
          <w:sz w:val="21"/>
          <w:szCs w:val="21"/>
        </w:rPr>
        <w:t>haftet nicht für Schäden, insbesondere für solche aus Unfällen, Beschädigungen, Verlust oder Diebstahl. Es sei denn, dass der Schaden auf vorsätzlichem oder grob fahrlässigem Verhalten de</w:t>
      </w:r>
      <w:r w:rsidR="00857E1D" w:rsidRPr="00D01C05">
        <w:rPr>
          <w:sz w:val="21"/>
          <w:szCs w:val="21"/>
        </w:rPr>
        <w:t>r GiB</w:t>
      </w:r>
      <w:r w:rsidR="0044123B">
        <w:rPr>
          <w:sz w:val="21"/>
          <w:szCs w:val="21"/>
        </w:rPr>
        <w:t>B</w:t>
      </w:r>
      <w:r w:rsidR="00857E1D" w:rsidRPr="00D01C05">
        <w:rPr>
          <w:sz w:val="21"/>
          <w:szCs w:val="21"/>
        </w:rPr>
        <w:t xml:space="preserve"> mbH </w:t>
      </w:r>
      <w:r w:rsidRPr="00D01C05">
        <w:rPr>
          <w:sz w:val="21"/>
          <w:szCs w:val="21"/>
        </w:rPr>
        <w:t xml:space="preserve">oder ihrer Erfüllungshilfen beruht. Gerichtsstand ist für beide Teile </w:t>
      </w:r>
      <w:r w:rsidR="00857E1D" w:rsidRPr="00D01C05">
        <w:rPr>
          <w:sz w:val="21"/>
          <w:szCs w:val="21"/>
        </w:rPr>
        <w:t>Ludwigslust.</w:t>
      </w:r>
    </w:p>
    <w:p w14:paraId="4078805F" w14:textId="77777777" w:rsidR="00E33AB6" w:rsidRPr="00D01C05" w:rsidRDefault="00E33AB6" w:rsidP="00BD273F">
      <w:pPr>
        <w:pStyle w:val="Default"/>
        <w:jc w:val="both"/>
        <w:rPr>
          <w:sz w:val="21"/>
          <w:szCs w:val="21"/>
        </w:rPr>
      </w:pPr>
    </w:p>
    <w:p w14:paraId="69E19BE5" w14:textId="77777777" w:rsidR="00E33AB6" w:rsidRPr="00D01C05" w:rsidRDefault="00E33AB6" w:rsidP="00BD273F">
      <w:pPr>
        <w:pStyle w:val="Default"/>
        <w:numPr>
          <w:ilvl w:val="0"/>
          <w:numId w:val="3"/>
        </w:numPr>
        <w:jc w:val="both"/>
        <w:rPr>
          <w:b/>
          <w:bCs/>
          <w:sz w:val="21"/>
          <w:szCs w:val="21"/>
        </w:rPr>
      </w:pPr>
      <w:r w:rsidRPr="00D01C05">
        <w:rPr>
          <w:b/>
          <w:bCs/>
          <w:sz w:val="21"/>
          <w:szCs w:val="21"/>
        </w:rPr>
        <w:t>Urheberrecht</w:t>
      </w:r>
    </w:p>
    <w:p w14:paraId="0F2682CD" w14:textId="33D58915" w:rsidR="00E33AB6" w:rsidRPr="00D01C05" w:rsidRDefault="00E33AB6" w:rsidP="00BD273F">
      <w:pPr>
        <w:pStyle w:val="Default"/>
        <w:jc w:val="both"/>
        <w:rPr>
          <w:sz w:val="21"/>
          <w:szCs w:val="21"/>
        </w:rPr>
      </w:pPr>
      <w:r w:rsidRPr="00D01C05">
        <w:rPr>
          <w:sz w:val="21"/>
          <w:szCs w:val="21"/>
        </w:rPr>
        <w:t>Die ausgegebenen Arbeitsunterlagen der GiB</w:t>
      </w:r>
      <w:r w:rsidR="0044123B">
        <w:rPr>
          <w:sz w:val="21"/>
          <w:szCs w:val="21"/>
        </w:rPr>
        <w:t>B</w:t>
      </w:r>
      <w:r w:rsidRPr="00D01C05">
        <w:rPr>
          <w:sz w:val="21"/>
          <w:szCs w:val="21"/>
        </w:rPr>
        <w:t xml:space="preserve"> mbH sind urheberrechtlich geschützt und dürfen außerhalb der engen Grenzen der urheberrechtlichen Schutzbestimmungen nicht - auch nicht auszugsweise - ohne schriftliche Einwilligung der GiB</w:t>
      </w:r>
      <w:r w:rsidR="0044123B">
        <w:rPr>
          <w:sz w:val="21"/>
          <w:szCs w:val="21"/>
        </w:rPr>
        <w:t>B</w:t>
      </w:r>
      <w:r w:rsidRPr="00D01C05">
        <w:rPr>
          <w:sz w:val="21"/>
          <w:szCs w:val="21"/>
        </w:rPr>
        <w:t xml:space="preserve"> mbH vervielfältigt oder öffentlich wiedergegeben werden.</w:t>
      </w:r>
    </w:p>
    <w:p w14:paraId="5374A772" w14:textId="77777777" w:rsidR="00E33AB6" w:rsidRPr="00D01C05" w:rsidRDefault="00E33AB6" w:rsidP="00BD273F">
      <w:pPr>
        <w:pStyle w:val="Default"/>
        <w:jc w:val="both"/>
        <w:rPr>
          <w:sz w:val="21"/>
          <w:szCs w:val="21"/>
        </w:rPr>
      </w:pPr>
    </w:p>
    <w:p w14:paraId="3D48AA5D" w14:textId="77777777" w:rsidR="00E33AB6" w:rsidRPr="00D01C05" w:rsidRDefault="00E33AB6" w:rsidP="00BD273F">
      <w:pPr>
        <w:pStyle w:val="Default"/>
        <w:numPr>
          <w:ilvl w:val="0"/>
          <w:numId w:val="3"/>
        </w:numPr>
        <w:jc w:val="both"/>
        <w:rPr>
          <w:b/>
          <w:bCs/>
          <w:sz w:val="21"/>
          <w:szCs w:val="21"/>
        </w:rPr>
      </w:pPr>
      <w:r w:rsidRPr="00D01C05">
        <w:rPr>
          <w:b/>
          <w:bCs/>
          <w:sz w:val="21"/>
          <w:szCs w:val="21"/>
        </w:rPr>
        <w:t>Datenschutz</w:t>
      </w:r>
    </w:p>
    <w:p w14:paraId="27BC857B" w14:textId="21F8AEBE" w:rsidR="00E33AB6" w:rsidRPr="00D01C05" w:rsidRDefault="00E33AB6" w:rsidP="00BD273F">
      <w:pPr>
        <w:autoSpaceDE w:val="0"/>
        <w:autoSpaceDN w:val="0"/>
        <w:adjustRightInd w:val="0"/>
        <w:spacing w:after="0" w:line="240" w:lineRule="auto"/>
        <w:jc w:val="both"/>
        <w:rPr>
          <w:rFonts w:ascii="Arial" w:hAnsi="Arial" w:cs="Arial"/>
          <w:color w:val="000000"/>
          <w:sz w:val="21"/>
          <w:szCs w:val="21"/>
        </w:rPr>
      </w:pPr>
      <w:r w:rsidRPr="00D01C05">
        <w:rPr>
          <w:rFonts w:ascii="Arial" w:hAnsi="Arial" w:cs="Arial"/>
          <w:color w:val="000000"/>
          <w:sz w:val="21"/>
          <w:szCs w:val="21"/>
        </w:rPr>
        <w:t>Die GiB</w:t>
      </w:r>
      <w:r w:rsidR="0044123B">
        <w:rPr>
          <w:rFonts w:ascii="Arial" w:hAnsi="Arial" w:cs="Arial"/>
          <w:color w:val="000000"/>
          <w:sz w:val="21"/>
          <w:szCs w:val="21"/>
        </w:rPr>
        <w:t>B</w:t>
      </w:r>
      <w:r w:rsidRPr="00D01C05">
        <w:rPr>
          <w:rFonts w:ascii="Arial" w:hAnsi="Arial" w:cs="Arial"/>
          <w:color w:val="000000"/>
          <w:sz w:val="21"/>
          <w:szCs w:val="21"/>
        </w:rPr>
        <w:t xml:space="preserve"> mbH erhebt, verarbeitet und speichert die personenbezogenen Daten aller Vertragspartner/ Teilnehmer in maschinenlesbarer Form im Rahmen der Abwicklung des mit dem Vertragspartner bestehenden Vertragsverhältnisses. Eine Weitergabe der Daten an Dritte erfolgt nicht, es sei denn, der Vertragspartner/Teilnehmer nimmt Förderungen in Anspruch und der Fördermittelgeber hat den Datenaustausch in seinen Förderbestimmungen festgelegt. Der Vertragspartner/Teilnehmer kann jederzeit gegenüber der Wirtschaftsakademie der Nutzung seiner Daten für Zwecke der Werbung mit Wirkung für die Zukunft widersprechen.</w:t>
      </w:r>
    </w:p>
    <w:p w14:paraId="06599568" w14:textId="77777777" w:rsidR="00E33AB6" w:rsidRPr="00D01C05" w:rsidRDefault="00E33AB6" w:rsidP="00BD273F">
      <w:pPr>
        <w:autoSpaceDE w:val="0"/>
        <w:autoSpaceDN w:val="0"/>
        <w:adjustRightInd w:val="0"/>
        <w:spacing w:after="0" w:line="240" w:lineRule="auto"/>
        <w:jc w:val="both"/>
        <w:rPr>
          <w:rFonts w:ascii="Arial" w:hAnsi="Arial" w:cs="Arial"/>
          <w:sz w:val="21"/>
          <w:szCs w:val="21"/>
        </w:rPr>
      </w:pPr>
    </w:p>
    <w:p w14:paraId="35C56277" w14:textId="77777777" w:rsidR="00E33AB6" w:rsidRPr="00D01C05" w:rsidRDefault="00E33AB6" w:rsidP="00BD273F">
      <w:pPr>
        <w:pStyle w:val="Default"/>
        <w:numPr>
          <w:ilvl w:val="0"/>
          <w:numId w:val="3"/>
        </w:numPr>
        <w:jc w:val="both"/>
        <w:rPr>
          <w:b/>
          <w:bCs/>
          <w:sz w:val="21"/>
          <w:szCs w:val="21"/>
        </w:rPr>
      </w:pPr>
      <w:r w:rsidRPr="00D01C05">
        <w:rPr>
          <w:b/>
          <w:bCs/>
          <w:sz w:val="21"/>
          <w:szCs w:val="21"/>
        </w:rPr>
        <w:t>Dokumentation</w:t>
      </w:r>
    </w:p>
    <w:p w14:paraId="705F4518" w14:textId="5C5466C5" w:rsidR="00E33AB6" w:rsidRPr="00D01C05" w:rsidRDefault="00E33AB6" w:rsidP="00BD273F">
      <w:pPr>
        <w:autoSpaceDE w:val="0"/>
        <w:autoSpaceDN w:val="0"/>
        <w:adjustRightInd w:val="0"/>
        <w:spacing w:after="0" w:line="240" w:lineRule="auto"/>
        <w:jc w:val="both"/>
        <w:rPr>
          <w:rFonts w:ascii="Arial" w:hAnsi="Arial" w:cs="Arial"/>
          <w:color w:val="000000"/>
          <w:sz w:val="21"/>
          <w:szCs w:val="21"/>
        </w:rPr>
      </w:pPr>
      <w:r w:rsidRPr="00D01C05">
        <w:rPr>
          <w:rFonts w:ascii="Arial" w:hAnsi="Arial" w:cs="Arial"/>
          <w:color w:val="000000"/>
          <w:sz w:val="21"/>
          <w:szCs w:val="21"/>
        </w:rPr>
        <w:t>Während der Durchführung der Veranstaltung ist jeder Teilnehmer für die korrekte Dokumentation seiner Anwesenheit auf den entsprechenden Formularen verantwortlich. Folgen aus fehlerhaften Angaben besonders bei öffentlicher Förderung seiner Teilnahme trägt der Teilnehmer, ggf. hat er die GiB</w:t>
      </w:r>
      <w:r w:rsidR="0044123B">
        <w:rPr>
          <w:rFonts w:ascii="Arial" w:hAnsi="Arial" w:cs="Arial"/>
          <w:color w:val="000000"/>
          <w:sz w:val="21"/>
          <w:szCs w:val="21"/>
        </w:rPr>
        <w:t>B</w:t>
      </w:r>
      <w:r w:rsidRPr="00D01C05">
        <w:rPr>
          <w:rFonts w:ascii="Arial" w:hAnsi="Arial" w:cs="Arial"/>
          <w:color w:val="000000"/>
          <w:sz w:val="21"/>
          <w:szCs w:val="21"/>
        </w:rPr>
        <w:t xml:space="preserve"> mbH von Forderungen freizustellen.</w:t>
      </w:r>
    </w:p>
    <w:p w14:paraId="11EAB011" w14:textId="77777777" w:rsidR="00814E13" w:rsidRDefault="00814E13" w:rsidP="00814E13">
      <w:pPr>
        <w:pStyle w:val="Default"/>
        <w:ind w:left="567"/>
        <w:jc w:val="both"/>
        <w:rPr>
          <w:sz w:val="21"/>
          <w:szCs w:val="21"/>
        </w:rPr>
      </w:pPr>
    </w:p>
    <w:p w14:paraId="737149E0" w14:textId="77777777" w:rsidR="00D01C05" w:rsidRPr="00D01C05" w:rsidRDefault="00D01C05" w:rsidP="00EB1880">
      <w:pPr>
        <w:pStyle w:val="Default"/>
        <w:numPr>
          <w:ilvl w:val="0"/>
          <w:numId w:val="5"/>
        </w:numPr>
        <w:tabs>
          <w:tab w:val="left" w:pos="709"/>
        </w:tabs>
        <w:ind w:left="709"/>
        <w:rPr>
          <w:b/>
          <w:bCs/>
          <w:sz w:val="21"/>
          <w:szCs w:val="21"/>
        </w:rPr>
      </w:pPr>
      <w:r w:rsidRPr="00D01C05">
        <w:rPr>
          <w:b/>
          <w:bCs/>
          <w:sz w:val="21"/>
          <w:szCs w:val="21"/>
        </w:rPr>
        <w:t>Abweichungen / Ergänzungen</w:t>
      </w:r>
    </w:p>
    <w:p w14:paraId="5C2BFE13" w14:textId="2BFBF725" w:rsidR="00D01C05" w:rsidRPr="00D01C05" w:rsidRDefault="00D01C05" w:rsidP="00BD273F">
      <w:pPr>
        <w:autoSpaceDE w:val="0"/>
        <w:autoSpaceDN w:val="0"/>
        <w:adjustRightInd w:val="0"/>
        <w:spacing w:after="0" w:line="240" w:lineRule="auto"/>
        <w:jc w:val="both"/>
        <w:rPr>
          <w:rFonts w:ascii="Arial" w:hAnsi="Arial" w:cs="Arial"/>
          <w:color w:val="000000"/>
          <w:sz w:val="21"/>
          <w:szCs w:val="21"/>
        </w:rPr>
      </w:pPr>
      <w:r w:rsidRPr="00D01C05">
        <w:rPr>
          <w:rFonts w:ascii="Arial" w:hAnsi="Arial" w:cs="Arial"/>
          <w:color w:val="000000"/>
          <w:sz w:val="21"/>
          <w:szCs w:val="21"/>
        </w:rPr>
        <w:t>Von diesen allgemeinen Geschäftsbedingungen abweichende Bedingungen des Vertragspartners werden nur anerkannt, wenn die GiB</w:t>
      </w:r>
      <w:r w:rsidR="0044123B">
        <w:rPr>
          <w:rFonts w:ascii="Arial" w:hAnsi="Arial" w:cs="Arial"/>
          <w:color w:val="000000"/>
          <w:sz w:val="21"/>
          <w:szCs w:val="21"/>
        </w:rPr>
        <w:t>B</w:t>
      </w:r>
      <w:r w:rsidRPr="00D01C05">
        <w:rPr>
          <w:rFonts w:ascii="Arial" w:hAnsi="Arial" w:cs="Arial"/>
          <w:color w:val="000000"/>
          <w:sz w:val="21"/>
          <w:szCs w:val="21"/>
        </w:rPr>
        <w:t xml:space="preserve"> mbH ihrer Geltung schriftlich zugestimmt hat. Dies gilt auch, wenn die GiB</w:t>
      </w:r>
      <w:r w:rsidR="0044123B">
        <w:rPr>
          <w:rFonts w:ascii="Arial" w:hAnsi="Arial" w:cs="Arial"/>
          <w:color w:val="000000"/>
          <w:sz w:val="21"/>
          <w:szCs w:val="21"/>
        </w:rPr>
        <w:t>B</w:t>
      </w:r>
      <w:r w:rsidRPr="00D01C05">
        <w:rPr>
          <w:rFonts w:ascii="Arial" w:hAnsi="Arial" w:cs="Arial"/>
          <w:color w:val="000000"/>
          <w:sz w:val="21"/>
          <w:szCs w:val="21"/>
        </w:rPr>
        <w:t xml:space="preserve"> mbH den Auftrag in Kenntnis entgegenstehender oder abweichender Bedingungen des Vertragspartners vorbehaltlos ausführt.</w:t>
      </w:r>
    </w:p>
    <w:p w14:paraId="1EBF07BB" w14:textId="77777777" w:rsidR="00D01C05" w:rsidRPr="00D01C05" w:rsidRDefault="00D01C05" w:rsidP="00BD273F">
      <w:pPr>
        <w:autoSpaceDE w:val="0"/>
        <w:autoSpaceDN w:val="0"/>
        <w:adjustRightInd w:val="0"/>
        <w:spacing w:after="0" w:line="240" w:lineRule="auto"/>
        <w:jc w:val="both"/>
        <w:rPr>
          <w:rFonts w:ascii="Arial" w:hAnsi="Arial" w:cs="Arial"/>
          <w:sz w:val="21"/>
          <w:szCs w:val="21"/>
        </w:rPr>
      </w:pPr>
    </w:p>
    <w:p w14:paraId="219848D5" w14:textId="77777777" w:rsidR="00D01C05" w:rsidRPr="00D01C05" w:rsidRDefault="00D01C05" w:rsidP="00EB1880">
      <w:pPr>
        <w:pStyle w:val="Listenabsatz"/>
        <w:numPr>
          <w:ilvl w:val="0"/>
          <w:numId w:val="5"/>
        </w:numPr>
        <w:autoSpaceDE w:val="0"/>
        <w:autoSpaceDN w:val="0"/>
        <w:adjustRightInd w:val="0"/>
        <w:spacing w:after="0" w:line="240" w:lineRule="auto"/>
        <w:ind w:left="709"/>
        <w:jc w:val="both"/>
        <w:rPr>
          <w:rFonts w:ascii="Arial" w:hAnsi="Arial" w:cs="Arial"/>
          <w:b/>
          <w:bCs/>
          <w:sz w:val="21"/>
          <w:szCs w:val="21"/>
        </w:rPr>
      </w:pPr>
      <w:r w:rsidRPr="00D01C05">
        <w:rPr>
          <w:rFonts w:ascii="Arial" w:hAnsi="Arial" w:cs="Arial"/>
          <w:b/>
          <w:bCs/>
          <w:color w:val="000000"/>
          <w:sz w:val="21"/>
          <w:szCs w:val="21"/>
        </w:rPr>
        <w:t>Gerichtsstand</w:t>
      </w:r>
    </w:p>
    <w:p w14:paraId="6A2EDA2F" w14:textId="77777777" w:rsidR="00D01C05" w:rsidRPr="00D01C05" w:rsidRDefault="00D01C05" w:rsidP="00BD273F">
      <w:pPr>
        <w:autoSpaceDE w:val="0"/>
        <w:autoSpaceDN w:val="0"/>
        <w:adjustRightInd w:val="0"/>
        <w:spacing w:after="0" w:line="240" w:lineRule="auto"/>
        <w:jc w:val="both"/>
        <w:rPr>
          <w:rFonts w:ascii="Arial" w:hAnsi="Arial" w:cs="Arial"/>
          <w:color w:val="000000"/>
          <w:sz w:val="21"/>
          <w:szCs w:val="21"/>
        </w:rPr>
      </w:pPr>
      <w:r w:rsidRPr="00D01C05">
        <w:rPr>
          <w:rFonts w:ascii="Arial" w:hAnsi="Arial" w:cs="Arial"/>
          <w:color w:val="000000"/>
          <w:sz w:val="21"/>
          <w:szCs w:val="21"/>
        </w:rPr>
        <w:t>Ausschließlicher Gerichtsstand und Erfüllungsort für alle aus dem Vertragsverhältnis folgenden Rechtsstreitigkeiten ist, falls der Vertragspartner Kaufmann, juristische Person des öffentlichen Rechts oder öffentlich-rechtliches Sondervermögen ist, Ludwigslust. Diese Gerichtsstandsvereinbarung gilt auch, wenn der Vertragspartner keinen allgemeinen Gerichtsstand im Inland hat.</w:t>
      </w:r>
    </w:p>
    <w:tbl>
      <w:tblPr>
        <w:tblW w:w="0" w:type="auto"/>
        <w:tblBorders>
          <w:top w:val="nil"/>
          <w:left w:val="nil"/>
          <w:bottom w:val="nil"/>
          <w:right w:val="nil"/>
        </w:tblBorders>
        <w:tblLayout w:type="fixed"/>
        <w:tblLook w:val="0000" w:firstRow="0" w:lastRow="0" w:firstColumn="0" w:lastColumn="0" w:noHBand="0" w:noVBand="0"/>
      </w:tblPr>
      <w:tblGrid>
        <w:gridCol w:w="895"/>
        <w:gridCol w:w="791"/>
      </w:tblGrid>
      <w:tr w:rsidR="00AB23A4" w:rsidRPr="00D01C05" w14:paraId="71DC0A30" w14:textId="77777777" w:rsidTr="00857E1D">
        <w:trPr>
          <w:trHeight w:val="273"/>
        </w:trPr>
        <w:tc>
          <w:tcPr>
            <w:tcW w:w="895" w:type="dxa"/>
          </w:tcPr>
          <w:p w14:paraId="22752FDE" w14:textId="77777777" w:rsidR="00D01C05" w:rsidRPr="00D01C05" w:rsidRDefault="00D01C05" w:rsidP="00BD273F">
            <w:pPr>
              <w:pStyle w:val="Default"/>
              <w:jc w:val="both"/>
              <w:rPr>
                <w:sz w:val="21"/>
                <w:szCs w:val="21"/>
              </w:rPr>
            </w:pPr>
          </w:p>
        </w:tc>
        <w:tc>
          <w:tcPr>
            <w:tcW w:w="791" w:type="dxa"/>
          </w:tcPr>
          <w:p w14:paraId="04BA159E" w14:textId="77777777" w:rsidR="00AB23A4" w:rsidRPr="00D01C05" w:rsidRDefault="00AB23A4" w:rsidP="00BD273F">
            <w:pPr>
              <w:pStyle w:val="Default"/>
              <w:jc w:val="both"/>
              <w:rPr>
                <w:sz w:val="21"/>
                <w:szCs w:val="21"/>
              </w:rPr>
            </w:pPr>
          </w:p>
        </w:tc>
      </w:tr>
    </w:tbl>
    <w:p w14:paraId="217FD1B2" w14:textId="7C4503A8" w:rsidR="00857E1D" w:rsidRPr="00D01C05" w:rsidRDefault="00857E1D" w:rsidP="00BD273F">
      <w:pPr>
        <w:pStyle w:val="Default"/>
        <w:jc w:val="both"/>
        <w:rPr>
          <w:sz w:val="21"/>
          <w:szCs w:val="21"/>
        </w:rPr>
      </w:pPr>
      <w:r w:rsidRPr="00D01C05">
        <w:rPr>
          <w:sz w:val="21"/>
          <w:szCs w:val="21"/>
        </w:rPr>
        <w:t>GiB</w:t>
      </w:r>
      <w:r w:rsidR="0044123B">
        <w:rPr>
          <w:sz w:val="21"/>
          <w:szCs w:val="21"/>
        </w:rPr>
        <w:t>B</w:t>
      </w:r>
      <w:r w:rsidRPr="00D01C05">
        <w:rPr>
          <w:sz w:val="21"/>
          <w:szCs w:val="21"/>
        </w:rPr>
        <w:t xml:space="preserve"> mbH </w:t>
      </w:r>
    </w:p>
    <w:p w14:paraId="3F9C4FB0" w14:textId="77777777" w:rsidR="00857E1D" w:rsidRPr="00D01C05" w:rsidRDefault="00857E1D" w:rsidP="00BD273F">
      <w:pPr>
        <w:pStyle w:val="Default"/>
        <w:jc w:val="both"/>
        <w:rPr>
          <w:sz w:val="21"/>
          <w:szCs w:val="21"/>
        </w:rPr>
      </w:pPr>
      <w:r w:rsidRPr="00D01C05">
        <w:rPr>
          <w:sz w:val="21"/>
          <w:szCs w:val="21"/>
        </w:rPr>
        <w:t>Am Industriegelände 4</w:t>
      </w:r>
    </w:p>
    <w:p w14:paraId="6AA9EB5A" w14:textId="77777777" w:rsidR="00857E1D" w:rsidRPr="00D01C05" w:rsidRDefault="00857E1D" w:rsidP="00BD273F">
      <w:pPr>
        <w:pStyle w:val="Default"/>
        <w:jc w:val="both"/>
        <w:rPr>
          <w:sz w:val="21"/>
          <w:szCs w:val="21"/>
        </w:rPr>
      </w:pPr>
      <w:r w:rsidRPr="00D01C05">
        <w:rPr>
          <w:sz w:val="21"/>
          <w:szCs w:val="21"/>
        </w:rPr>
        <w:t xml:space="preserve">19288 Ludwigslust </w:t>
      </w:r>
    </w:p>
    <w:p w14:paraId="13B6C26D" w14:textId="77777777" w:rsidR="00857E1D" w:rsidRDefault="00857E1D" w:rsidP="00BD273F">
      <w:pPr>
        <w:pStyle w:val="Default"/>
        <w:jc w:val="both"/>
        <w:rPr>
          <w:sz w:val="21"/>
          <w:szCs w:val="21"/>
        </w:rPr>
      </w:pPr>
    </w:p>
    <w:p w14:paraId="654D8432" w14:textId="77777777" w:rsidR="00BD273F" w:rsidRDefault="00BD273F" w:rsidP="00BD273F">
      <w:pPr>
        <w:pStyle w:val="Default"/>
        <w:jc w:val="both"/>
        <w:rPr>
          <w:sz w:val="21"/>
          <w:szCs w:val="21"/>
        </w:rPr>
      </w:pPr>
    </w:p>
    <w:p w14:paraId="69D55FA2" w14:textId="77777777" w:rsidR="00857E1D" w:rsidRPr="00BD273F" w:rsidRDefault="00857E1D" w:rsidP="00BD273F">
      <w:pPr>
        <w:pStyle w:val="Default"/>
        <w:jc w:val="both"/>
        <w:rPr>
          <w:b/>
          <w:bCs/>
          <w:sz w:val="36"/>
          <w:szCs w:val="18"/>
        </w:rPr>
      </w:pPr>
      <w:r w:rsidRPr="00BD273F">
        <w:rPr>
          <w:b/>
          <w:bCs/>
          <w:sz w:val="36"/>
          <w:szCs w:val="18"/>
        </w:rPr>
        <w:t>Widerrufsbelehrung</w:t>
      </w:r>
      <w:r w:rsidR="00BD273F" w:rsidRPr="00BD273F">
        <w:rPr>
          <w:b/>
          <w:bCs/>
          <w:sz w:val="36"/>
          <w:szCs w:val="18"/>
        </w:rPr>
        <w:t>: siehe Folgeseite</w:t>
      </w:r>
    </w:p>
    <w:p w14:paraId="39C2B227" w14:textId="77777777" w:rsidR="00BD273F" w:rsidRDefault="00BD273F" w:rsidP="00BD273F">
      <w:pPr>
        <w:jc w:val="both"/>
        <w:rPr>
          <w:rFonts w:ascii="Arial" w:hAnsi="Arial" w:cs="Arial"/>
          <w:b/>
          <w:bCs/>
          <w:color w:val="000000"/>
          <w:szCs w:val="18"/>
        </w:rPr>
      </w:pPr>
      <w:r>
        <w:rPr>
          <w:b/>
          <w:bCs/>
          <w:szCs w:val="18"/>
        </w:rPr>
        <w:br w:type="page"/>
      </w:r>
    </w:p>
    <w:p w14:paraId="7D395602" w14:textId="77777777" w:rsidR="00BD273F" w:rsidRDefault="00BD273F" w:rsidP="00BD273F">
      <w:pPr>
        <w:pStyle w:val="Default"/>
        <w:jc w:val="both"/>
        <w:rPr>
          <w:b/>
          <w:bCs/>
          <w:sz w:val="36"/>
          <w:szCs w:val="18"/>
        </w:rPr>
      </w:pPr>
      <w:r w:rsidRPr="00BD273F">
        <w:rPr>
          <w:b/>
          <w:bCs/>
          <w:sz w:val="36"/>
          <w:szCs w:val="18"/>
        </w:rPr>
        <w:lastRenderedPageBreak/>
        <w:t>Widerrufsbelehrung</w:t>
      </w:r>
    </w:p>
    <w:p w14:paraId="1BA594BF" w14:textId="77777777" w:rsidR="00BD273F" w:rsidRDefault="00BD273F" w:rsidP="00BD273F">
      <w:pPr>
        <w:pStyle w:val="Default"/>
        <w:jc w:val="both"/>
        <w:rPr>
          <w:b/>
          <w:bCs/>
          <w:sz w:val="36"/>
          <w:szCs w:val="18"/>
        </w:rPr>
      </w:pPr>
    </w:p>
    <w:p w14:paraId="3A482D57" w14:textId="77777777" w:rsidR="00BD273F" w:rsidRPr="00857E1D" w:rsidRDefault="00BD273F" w:rsidP="00BD273F">
      <w:pPr>
        <w:pStyle w:val="Default"/>
        <w:jc w:val="both"/>
        <w:rPr>
          <w:b/>
          <w:bCs/>
          <w:sz w:val="22"/>
          <w:szCs w:val="18"/>
        </w:rPr>
      </w:pPr>
    </w:p>
    <w:p w14:paraId="7E004728" w14:textId="77777777" w:rsidR="00857E1D" w:rsidRPr="00857E1D" w:rsidRDefault="00857E1D" w:rsidP="00BD273F">
      <w:pPr>
        <w:pStyle w:val="Default"/>
        <w:jc w:val="both"/>
        <w:rPr>
          <w:b/>
          <w:bCs/>
          <w:sz w:val="22"/>
          <w:szCs w:val="18"/>
        </w:rPr>
      </w:pPr>
      <w:r w:rsidRPr="00BD273F">
        <w:rPr>
          <w:b/>
          <w:bCs/>
          <w:sz w:val="21"/>
          <w:szCs w:val="21"/>
        </w:rPr>
        <w:t>Widerrufsrecht</w:t>
      </w:r>
    </w:p>
    <w:p w14:paraId="6BB6C097" w14:textId="7A8D2106" w:rsidR="00857E1D" w:rsidRPr="00BD273F" w:rsidRDefault="00857E1D" w:rsidP="00BD273F">
      <w:pPr>
        <w:autoSpaceDE w:val="0"/>
        <w:autoSpaceDN w:val="0"/>
        <w:adjustRightInd w:val="0"/>
        <w:spacing w:after="0" w:line="240" w:lineRule="auto"/>
        <w:jc w:val="both"/>
        <w:rPr>
          <w:rFonts w:ascii="Arial" w:hAnsi="Arial" w:cs="Arial"/>
          <w:color w:val="000000"/>
          <w:sz w:val="21"/>
          <w:szCs w:val="21"/>
        </w:rPr>
      </w:pPr>
      <w:r w:rsidRPr="00BD273F">
        <w:rPr>
          <w:rFonts w:ascii="Arial" w:hAnsi="Arial" w:cs="Arial"/>
          <w:color w:val="000000"/>
          <w:sz w:val="21"/>
          <w:szCs w:val="21"/>
        </w:rPr>
        <w:t>Sie haben das Recht, binnen vierzehn Tagen ohne Angabe von Gründen diesen Vertrag zu widerrufen. Die Widerrufsfrist beträgt vierzehn Tage ab dem Tag des Vertragsabschlusses.</w:t>
      </w:r>
      <w:r w:rsidR="00523BDB" w:rsidRPr="00BD273F">
        <w:rPr>
          <w:rFonts w:ascii="Arial" w:hAnsi="Arial" w:cs="Arial"/>
          <w:color w:val="000000"/>
          <w:sz w:val="21"/>
          <w:szCs w:val="21"/>
        </w:rPr>
        <w:t xml:space="preserve"> </w:t>
      </w:r>
      <w:r w:rsidRPr="00BD273F">
        <w:rPr>
          <w:rFonts w:ascii="Arial" w:hAnsi="Arial" w:cs="Arial"/>
          <w:color w:val="000000"/>
          <w:sz w:val="21"/>
          <w:szCs w:val="21"/>
        </w:rPr>
        <w:t>Um Ihr Widerrufsrecht auszuüben, müssen Sie uns (</w:t>
      </w:r>
      <w:r w:rsidR="00523BDB" w:rsidRPr="00BD273F">
        <w:rPr>
          <w:rFonts w:ascii="Arial" w:hAnsi="Arial" w:cs="Arial"/>
          <w:color w:val="000000"/>
          <w:sz w:val="21"/>
          <w:szCs w:val="21"/>
        </w:rPr>
        <w:t>GiB</w:t>
      </w:r>
      <w:r w:rsidR="0044123B">
        <w:rPr>
          <w:rFonts w:ascii="Arial" w:hAnsi="Arial" w:cs="Arial"/>
          <w:color w:val="000000"/>
          <w:sz w:val="21"/>
          <w:szCs w:val="21"/>
        </w:rPr>
        <w:t>B</w:t>
      </w:r>
      <w:r w:rsidR="00523BDB" w:rsidRPr="00BD273F">
        <w:rPr>
          <w:rFonts w:ascii="Arial" w:hAnsi="Arial" w:cs="Arial"/>
          <w:color w:val="000000"/>
          <w:sz w:val="21"/>
          <w:szCs w:val="21"/>
        </w:rPr>
        <w:t xml:space="preserve"> mbH, Am Industriegelände 4 in 19288 Ludwigslust, Email: </w:t>
      </w:r>
      <w:hyperlink r:id="rId8" w:history="1">
        <w:r w:rsidR="00BC6E9C">
          <w:rPr>
            <w:rStyle w:val="Hyperlink"/>
            <w:rFonts w:ascii="Arial" w:hAnsi="Arial" w:cs="Arial"/>
            <w:sz w:val="21"/>
            <w:szCs w:val="21"/>
          </w:rPr>
          <w:t>f.binas</w:t>
        </w:r>
        <w:r w:rsidR="0044123B" w:rsidRPr="009137BA">
          <w:rPr>
            <w:rStyle w:val="Hyperlink"/>
            <w:rFonts w:ascii="Arial" w:hAnsi="Arial" w:cs="Arial"/>
            <w:sz w:val="21"/>
            <w:szCs w:val="21"/>
          </w:rPr>
          <w:t>@gibb-ludwigslust.de</w:t>
        </w:r>
      </w:hyperlink>
      <w:r w:rsidR="00523BDB" w:rsidRPr="00BD273F">
        <w:rPr>
          <w:rFonts w:ascii="Arial" w:hAnsi="Arial" w:cs="Arial"/>
          <w:color w:val="000000"/>
          <w:sz w:val="21"/>
          <w:szCs w:val="21"/>
        </w:rPr>
        <w:t xml:space="preserve">) </w:t>
      </w:r>
      <w:r w:rsidRPr="00BD273F">
        <w:rPr>
          <w:rFonts w:ascii="Arial" w:hAnsi="Arial" w:cs="Arial"/>
          <w:color w:val="000000"/>
          <w:sz w:val="21"/>
          <w:szCs w:val="21"/>
        </w:rPr>
        <w:t>mittels einer eindeutigen Erklärung (z. B. ein mit der Post versandter Brief, Telefax oder E-Mail) über Ihren Entschluss, diesen Vertrag</w:t>
      </w:r>
      <w:r w:rsidR="00523BDB" w:rsidRPr="00BD273F">
        <w:rPr>
          <w:rFonts w:ascii="Arial" w:hAnsi="Arial" w:cs="Arial"/>
          <w:color w:val="000000"/>
          <w:sz w:val="21"/>
          <w:szCs w:val="21"/>
        </w:rPr>
        <w:t xml:space="preserve"> </w:t>
      </w:r>
      <w:r w:rsidRPr="00BD273F">
        <w:rPr>
          <w:rFonts w:ascii="Arial" w:hAnsi="Arial" w:cs="Arial"/>
          <w:color w:val="000000"/>
          <w:sz w:val="21"/>
          <w:szCs w:val="21"/>
        </w:rPr>
        <w:t>zu widerrufen, informieren. Zur Wahrung der Widerrufsfrist reicht es aus, dass Sie die Mitteilung über die Ausübung des Widerrufsrechts vor Ablauf der Widerrufsfrist absenden.</w:t>
      </w:r>
    </w:p>
    <w:p w14:paraId="5D0752D2" w14:textId="77777777" w:rsidR="00523BDB" w:rsidRDefault="00523BDB" w:rsidP="00BD273F">
      <w:pPr>
        <w:pStyle w:val="Default"/>
        <w:jc w:val="both"/>
        <w:rPr>
          <w:rFonts w:ascii="CorporateS-Light" w:hAnsi="CorporateS-Light" w:cs="CorporateS-Light"/>
          <w:sz w:val="15"/>
          <w:szCs w:val="15"/>
        </w:rPr>
      </w:pPr>
    </w:p>
    <w:p w14:paraId="7D0126C4" w14:textId="77777777" w:rsidR="00857E1D" w:rsidRPr="00BD273F" w:rsidRDefault="00857E1D" w:rsidP="00BD273F">
      <w:pPr>
        <w:pStyle w:val="Default"/>
        <w:jc w:val="both"/>
        <w:rPr>
          <w:b/>
          <w:bCs/>
          <w:sz w:val="22"/>
          <w:szCs w:val="18"/>
        </w:rPr>
      </w:pPr>
      <w:r w:rsidRPr="00BD273F">
        <w:rPr>
          <w:b/>
          <w:bCs/>
          <w:sz w:val="22"/>
          <w:szCs w:val="18"/>
        </w:rPr>
        <w:t>Folgen des Widerrufs</w:t>
      </w:r>
    </w:p>
    <w:p w14:paraId="30391D4C" w14:textId="77777777" w:rsidR="00857E1D" w:rsidRPr="00BD273F" w:rsidRDefault="00857E1D" w:rsidP="00BD273F">
      <w:pPr>
        <w:autoSpaceDE w:val="0"/>
        <w:autoSpaceDN w:val="0"/>
        <w:adjustRightInd w:val="0"/>
        <w:spacing w:after="0" w:line="240" w:lineRule="auto"/>
        <w:jc w:val="both"/>
        <w:rPr>
          <w:rFonts w:ascii="Arial" w:hAnsi="Arial" w:cs="Arial"/>
          <w:color w:val="000000"/>
          <w:sz w:val="21"/>
          <w:szCs w:val="21"/>
        </w:rPr>
      </w:pPr>
      <w:r w:rsidRPr="00BD273F">
        <w:rPr>
          <w:rFonts w:ascii="Arial" w:hAnsi="Arial" w:cs="Arial"/>
          <w:color w:val="000000"/>
          <w:sz w:val="21"/>
          <w:szCs w:val="21"/>
        </w:rPr>
        <w:t>Wenn Sie diesen Vertrag widerrufen, haben wir Ihnen alle Zahlungen, die wir von Ihnen erhalten haben, einschließlich der Lieferkosten (mit Ausnahme der zusätzlichen Kosten, die sich</w:t>
      </w:r>
      <w:r w:rsidR="00523BDB" w:rsidRPr="00BD273F">
        <w:rPr>
          <w:rFonts w:ascii="Arial" w:hAnsi="Arial" w:cs="Arial"/>
          <w:color w:val="000000"/>
          <w:sz w:val="21"/>
          <w:szCs w:val="21"/>
        </w:rPr>
        <w:t xml:space="preserve"> </w:t>
      </w:r>
      <w:r w:rsidRPr="00BD273F">
        <w:rPr>
          <w:rFonts w:ascii="Arial" w:hAnsi="Arial" w:cs="Arial"/>
          <w:color w:val="000000"/>
          <w:sz w:val="21"/>
          <w:szCs w:val="21"/>
        </w:rPr>
        <w:t>daraus ergeben, dass Sie eine andere Art der Lieferung als die von uns angebotene, günstigste Standardlieferung gewählt haben), unverzüglich und spätestens binnen vierzehn Tagen</w:t>
      </w:r>
      <w:r w:rsidR="00523BDB" w:rsidRPr="00BD273F">
        <w:rPr>
          <w:rFonts w:ascii="Arial" w:hAnsi="Arial" w:cs="Arial"/>
          <w:color w:val="000000"/>
          <w:sz w:val="21"/>
          <w:szCs w:val="21"/>
        </w:rPr>
        <w:t xml:space="preserve"> </w:t>
      </w:r>
      <w:r w:rsidRPr="00BD273F">
        <w:rPr>
          <w:rFonts w:ascii="Arial" w:hAnsi="Arial" w:cs="Arial"/>
          <w:color w:val="000000"/>
          <w:sz w:val="21"/>
          <w:szCs w:val="21"/>
        </w:rPr>
        <w:t>ab dem Tag zurückzuzahlen, an dem die Mitteilung über Ihren Widerruf dieses Vertrags bei uns eingegangen ist. Für diese Rückzahlung verwenden wir dasselbe Zahlungsmittel, das</w:t>
      </w:r>
      <w:r w:rsidR="00523BDB" w:rsidRPr="00BD273F">
        <w:rPr>
          <w:rFonts w:ascii="Arial" w:hAnsi="Arial" w:cs="Arial"/>
          <w:color w:val="000000"/>
          <w:sz w:val="21"/>
          <w:szCs w:val="21"/>
        </w:rPr>
        <w:t xml:space="preserve"> </w:t>
      </w:r>
      <w:r w:rsidRPr="00BD273F">
        <w:rPr>
          <w:rFonts w:ascii="Arial" w:hAnsi="Arial" w:cs="Arial"/>
          <w:color w:val="000000"/>
          <w:sz w:val="21"/>
          <w:szCs w:val="21"/>
        </w:rPr>
        <w:t>Sie bei der ursprünglichen Transaktion eingesetzt haben, es sei denn, mit Ihnen wurde ausdrücklich etwas anderes vereinbart; in keinem Fall werden Ihnen wegen dieser Rückzahlung</w:t>
      </w:r>
      <w:r w:rsidR="00523BDB" w:rsidRPr="00BD273F">
        <w:rPr>
          <w:rFonts w:ascii="Arial" w:hAnsi="Arial" w:cs="Arial"/>
          <w:color w:val="000000"/>
          <w:sz w:val="21"/>
          <w:szCs w:val="21"/>
        </w:rPr>
        <w:t xml:space="preserve"> </w:t>
      </w:r>
      <w:r w:rsidRPr="00BD273F">
        <w:rPr>
          <w:rFonts w:ascii="Arial" w:hAnsi="Arial" w:cs="Arial"/>
          <w:color w:val="000000"/>
          <w:sz w:val="21"/>
          <w:szCs w:val="21"/>
        </w:rPr>
        <w:t>Entgelte berechnet.</w:t>
      </w:r>
    </w:p>
    <w:p w14:paraId="1A25BC43" w14:textId="77777777" w:rsidR="00523BDB" w:rsidRPr="00BD273F" w:rsidRDefault="00523BDB" w:rsidP="00BD273F">
      <w:pPr>
        <w:autoSpaceDE w:val="0"/>
        <w:autoSpaceDN w:val="0"/>
        <w:adjustRightInd w:val="0"/>
        <w:spacing w:after="0" w:line="240" w:lineRule="auto"/>
        <w:jc w:val="both"/>
        <w:rPr>
          <w:rFonts w:ascii="Arial" w:hAnsi="Arial" w:cs="Arial"/>
          <w:color w:val="000000"/>
          <w:sz w:val="21"/>
          <w:szCs w:val="21"/>
        </w:rPr>
      </w:pPr>
    </w:p>
    <w:p w14:paraId="34B40D0A" w14:textId="77777777" w:rsidR="00857E1D" w:rsidRPr="00BD273F" w:rsidRDefault="00857E1D" w:rsidP="00BD273F">
      <w:pPr>
        <w:autoSpaceDE w:val="0"/>
        <w:autoSpaceDN w:val="0"/>
        <w:adjustRightInd w:val="0"/>
        <w:spacing w:after="0" w:line="240" w:lineRule="auto"/>
        <w:jc w:val="both"/>
        <w:rPr>
          <w:rFonts w:ascii="Arial" w:hAnsi="Arial" w:cs="Arial"/>
          <w:color w:val="000000"/>
          <w:sz w:val="21"/>
          <w:szCs w:val="21"/>
        </w:rPr>
      </w:pPr>
      <w:r w:rsidRPr="00BD273F">
        <w:rPr>
          <w:rFonts w:ascii="Arial" w:hAnsi="Arial" w:cs="Arial"/>
          <w:color w:val="000000"/>
          <w:sz w:val="21"/>
          <w:szCs w:val="21"/>
        </w:rPr>
        <w:t>Haben Sie verlangt, dass die Dienstleistungen während der Widerrufsfrist beginnen sollen, so haben Sie uns einen angemessenen Betrag zu zahlen, der dem Anteil der bis zu dem</w:t>
      </w:r>
      <w:r w:rsidR="00523BDB" w:rsidRPr="00BD273F">
        <w:rPr>
          <w:rFonts w:ascii="Arial" w:hAnsi="Arial" w:cs="Arial"/>
          <w:color w:val="000000"/>
          <w:sz w:val="21"/>
          <w:szCs w:val="21"/>
        </w:rPr>
        <w:t xml:space="preserve"> </w:t>
      </w:r>
      <w:r w:rsidRPr="00BD273F">
        <w:rPr>
          <w:rFonts w:ascii="Arial" w:hAnsi="Arial" w:cs="Arial"/>
          <w:color w:val="000000"/>
          <w:sz w:val="21"/>
          <w:szCs w:val="21"/>
        </w:rPr>
        <w:t>Zeitpunkt, zu dem Sie uns von der Ausübung des Widerrufsrechts hinsichtlich dieses Vertrags unterrichten, bereits erbrachten Dienstleistungen im Vergleich zum Gesamtumfang der</w:t>
      </w:r>
      <w:r w:rsidR="00523BDB" w:rsidRPr="00BD273F">
        <w:rPr>
          <w:rFonts w:ascii="Arial" w:hAnsi="Arial" w:cs="Arial"/>
          <w:color w:val="000000"/>
          <w:sz w:val="21"/>
          <w:szCs w:val="21"/>
        </w:rPr>
        <w:t xml:space="preserve"> </w:t>
      </w:r>
      <w:r w:rsidRPr="00BD273F">
        <w:rPr>
          <w:rFonts w:ascii="Arial" w:hAnsi="Arial" w:cs="Arial"/>
          <w:color w:val="000000"/>
          <w:sz w:val="21"/>
          <w:szCs w:val="21"/>
        </w:rPr>
        <w:t>im Vertrag vorgesehenen Dienstleistungen entspricht.</w:t>
      </w:r>
    </w:p>
    <w:p w14:paraId="7A650309" w14:textId="77777777" w:rsidR="00523BDB" w:rsidRDefault="00523BDB" w:rsidP="00BD273F">
      <w:pPr>
        <w:autoSpaceDE w:val="0"/>
        <w:autoSpaceDN w:val="0"/>
        <w:adjustRightInd w:val="0"/>
        <w:spacing w:after="0" w:line="240" w:lineRule="auto"/>
        <w:jc w:val="both"/>
        <w:rPr>
          <w:rFonts w:ascii="CorporateS-Light" w:hAnsi="CorporateS-Light" w:cs="CorporateS-Light"/>
          <w:sz w:val="15"/>
          <w:szCs w:val="15"/>
        </w:rPr>
      </w:pPr>
    </w:p>
    <w:p w14:paraId="10325846" w14:textId="77777777" w:rsidR="00857E1D" w:rsidRPr="00BD273F" w:rsidRDefault="00857E1D" w:rsidP="00BD273F">
      <w:pPr>
        <w:pStyle w:val="Default"/>
        <w:jc w:val="both"/>
        <w:rPr>
          <w:b/>
          <w:bCs/>
          <w:sz w:val="22"/>
          <w:szCs w:val="18"/>
        </w:rPr>
      </w:pPr>
      <w:r w:rsidRPr="00BD273F">
        <w:rPr>
          <w:b/>
          <w:bCs/>
          <w:sz w:val="22"/>
          <w:szCs w:val="18"/>
        </w:rPr>
        <w:t>Besondere Hinweise</w:t>
      </w:r>
    </w:p>
    <w:p w14:paraId="76712D66" w14:textId="77777777" w:rsidR="00AB23A4" w:rsidRPr="00BD273F" w:rsidRDefault="00857E1D" w:rsidP="00BD273F">
      <w:pPr>
        <w:autoSpaceDE w:val="0"/>
        <w:autoSpaceDN w:val="0"/>
        <w:adjustRightInd w:val="0"/>
        <w:spacing w:after="0" w:line="240" w:lineRule="auto"/>
        <w:jc w:val="both"/>
        <w:rPr>
          <w:rFonts w:ascii="Arial" w:hAnsi="Arial" w:cs="Arial"/>
          <w:color w:val="000000"/>
          <w:sz w:val="21"/>
          <w:szCs w:val="21"/>
        </w:rPr>
      </w:pPr>
      <w:r w:rsidRPr="00BD273F">
        <w:rPr>
          <w:rFonts w:ascii="Arial" w:hAnsi="Arial" w:cs="Arial"/>
          <w:color w:val="000000"/>
          <w:sz w:val="21"/>
          <w:szCs w:val="21"/>
        </w:rPr>
        <w:t>Ihr Widerrufsrecht erlischt vorzeitig, wenn wir nach Ihrer ausdrücklichen Zustimmung die Ausführung der Dienstleistung vor Ablauf der Widerrufsfrist begonnen haben und wir die</w:t>
      </w:r>
      <w:r w:rsidR="00523BDB" w:rsidRPr="00BD273F">
        <w:rPr>
          <w:rFonts w:ascii="Arial" w:hAnsi="Arial" w:cs="Arial"/>
          <w:color w:val="000000"/>
          <w:sz w:val="21"/>
          <w:szCs w:val="21"/>
        </w:rPr>
        <w:t xml:space="preserve"> </w:t>
      </w:r>
      <w:r w:rsidRPr="00BD273F">
        <w:rPr>
          <w:rFonts w:ascii="Arial" w:hAnsi="Arial" w:cs="Arial"/>
          <w:color w:val="000000"/>
          <w:sz w:val="21"/>
          <w:szCs w:val="21"/>
        </w:rPr>
        <w:t>Dienstleistung vollständig erbracht haben.</w:t>
      </w:r>
      <w:r w:rsidR="002C04F2" w:rsidRPr="00BD273F">
        <w:rPr>
          <w:rFonts w:ascii="Arial" w:hAnsi="Arial" w:cs="Arial"/>
          <w:color w:val="000000"/>
          <w:sz w:val="21"/>
          <w:szCs w:val="21"/>
        </w:rPr>
        <w:t xml:space="preserve"> </w:t>
      </w:r>
      <w:r w:rsidRPr="00BD273F">
        <w:rPr>
          <w:rFonts w:ascii="Arial" w:hAnsi="Arial" w:cs="Arial"/>
          <w:color w:val="000000"/>
          <w:sz w:val="21"/>
          <w:szCs w:val="21"/>
        </w:rPr>
        <w:t>Sie stimmen zu, dass wir auch vor Ende der Widerrufsfrist mit der Ausführung der Dienstleistungen beginnen dürfen</w:t>
      </w:r>
      <w:r w:rsidR="00814E13">
        <w:rPr>
          <w:rFonts w:ascii="Arial" w:hAnsi="Arial" w:cs="Arial"/>
          <w:color w:val="000000"/>
          <w:sz w:val="21"/>
          <w:szCs w:val="21"/>
        </w:rPr>
        <w:t xml:space="preserve">. </w:t>
      </w:r>
    </w:p>
    <w:p w14:paraId="6EE79631" w14:textId="77777777" w:rsidR="00933817" w:rsidRPr="00BD273F" w:rsidRDefault="00933817" w:rsidP="00BD273F">
      <w:pPr>
        <w:autoSpaceDE w:val="0"/>
        <w:autoSpaceDN w:val="0"/>
        <w:adjustRightInd w:val="0"/>
        <w:spacing w:after="0" w:line="240" w:lineRule="auto"/>
        <w:jc w:val="both"/>
        <w:rPr>
          <w:rFonts w:ascii="Arial" w:hAnsi="Arial" w:cs="Arial"/>
          <w:color w:val="000000"/>
          <w:sz w:val="21"/>
          <w:szCs w:val="21"/>
        </w:rPr>
      </w:pPr>
    </w:p>
    <w:p w14:paraId="4579C49F" w14:textId="77777777" w:rsidR="004B0CDE" w:rsidRPr="00BD273F" w:rsidRDefault="004B0CDE" w:rsidP="00BD273F">
      <w:pPr>
        <w:autoSpaceDE w:val="0"/>
        <w:autoSpaceDN w:val="0"/>
        <w:adjustRightInd w:val="0"/>
        <w:spacing w:after="0" w:line="240" w:lineRule="auto"/>
        <w:rPr>
          <w:rFonts w:ascii="Arial" w:hAnsi="Arial" w:cs="Arial"/>
          <w:color w:val="000000"/>
          <w:sz w:val="21"/>
          <w:szCs w:val="21"/>
        </w:rPr>
      </w:pPr>
    </w:p>
    <w:p w14:paraId="6B78D41C" w14:textId="77777777" w:rsidR="00814E13" w:rsidRPr="00814E13" w:rsidRDefault="00814E13" w:rsidP="00814E13">
      <w:pPr>
        <w:pBdr>
          <w:top w:val="single" w:sz="4" w:space="1" w:color="auto"/>
          <w:left w:val="single" w:sz="4" w:space="4" w:color="auto"/>
          <w:bottom w:val="single" w:sz="4" w:space="1" w:color="auto"/>
          <w:right w:val="single" w:sz="4" w:space="4" w:color="auto"/>
        </w:pBdr>
        <w:spacing w:after="0"/>
        <w:rPr>
          <w:rFonts w:ascii="Arial" w:hAnsi="Arial" w:cs="Arial"/>
          <w:color w:val="000000"/>
          <w:sz w:val="21"/>
          <w:szCs w:val="21"/>
        </w:rPr>
      </w:pPr>
      <w:r w:rsidRPr="00814E13">
        <w:rPr>
          <w:rFonts w:ascii="Arial" w:hAnsi="Arial" w:cs="Arial"/>
          <w:color w:val="000000"/>
          <w:sz w:val="21"/>
          <w:szCs w:val="21"/>
        </w:rPr>
        <w:t xml:space="preserve">Ich habe die Widerrufsbelehrung zur Kenntnis genommen. </w:t>
      </w:r>
    </w:p>
    <w:p w14:paraId="156E39E6" w14:textId="77777777" w:rsidR="00814E13" w:rsidRPr="00814E13" w:rsidRDefault="00814E13" w:rsidP="00814E13">
      <w:pPr>
        <w:pBdr>
          <w:top w:val="single" w:sz="4" w:space="1" w:color="auto"/>
          <w:left w:val="single" w:sz="4" w:space="4" w:color="auto"/>
          <w:bottom w:val="single" w:sz="4" w:space="1" w:color="auto"/>
          <w:right w:val="single" w:sz="4" w:space="4" w:color="auto"/>
        </w:pBdr>
        <w:spacing w:after="0"/>
        <w:rPr>
          <w:rFonts w:ascii="Arial" w:hAnsi="Arial" w:cs="Arial"/>
          <w:color w:val="000000"/>
          <w:sz w:val="21"/>
          <w:szCs w:val="21"/>
        </w:rPr>
      </w:pPr>
    </w:p>
    <w:p w14:paraId="40AFEC9E" w14:textId="77777777" w:rsidR="00814E13" w:rsidRPr="00814E13" w:rsidRDefault="00814E13" w:rsidP="00814E13">
      <w:pPr>
        <w:pBdr>
          <w:top w:val="single" w:sz="4" w:space="1" w:color="auto"/>
          <w:left w:val="single" w:sz="4" w:space="4" w:color="auto"/>
          <w:bottom w:val="single" w:sz="4" w:space="1" w:color="auto"/>
          <w:right w:val="single" w:sz="4" w:space="4" w:color="auto"/>
        </w:pBdr>
        <w:spacing w:after="0"/>
        <w:rPr>
          <w:rFonts w:ascii="Arial" w:hAnsi="Arial" w:cs="Arial"/>
          <w:color w:val="000000"/>
          <w:sz w:val="21"/>
          <w:szCs w:val="21"/>
        </w:rPr>
      </w:pPr>
    </w:p>
    <w:p w14:paraId="38154EDA" w14:textId="77777777" w:rsidR="00814E13" w:rsidRPr="00814E13" w:rsidRDefault="00814E13" w:rsidP="00814E13">
      <w:pPr>
        <w:pBdr>
          <w:top w:val="single" w:sz="4" w:space="1" w:color="auto"/>
          <w:left w:val="single" w:sz="4" w:space="4" w:color="auto"/>
          <w:bottom w:val="single" w:sz="4" w:space="1" w:color="auto"/>
          <w:right w:val="single" w:sz="4" w:space="4" w:color="auto"/>
        </w:pBdr>
        <w:spacing w:after="0"/>
        <w:rPr>
          <w:rFonts w:ascii="Arial" w:hAnsi="Arial" w:cs="Arial"/>
          <w:color w:val="000000"/>
          <w:sz w:val="21"/>
          <w:szCs w:val="21"/>
        </w:rPr>
      </w:pPr>
      <w:r w:rsidRPr="00814E13">
        <w:rPr>
          <w:rFonts w:ascii="Arial" w:hAnsi="Arial" w:cs="Arial"/>
          <w:color w:val="000000"/>
          <w:sz w:val="21"/>
          <w:szCs w:val="21"/>
        </w:rPr>
        <w:t>_____________________</w:t>
      </w:r>
      <w:r w:rsidRPr="00814E13">
        <w:rPr>
          <w:rFonts w:ascii="Arial" w:hAnsi="Arial" w:cs="Arial"/>
          <w:color w:val="000000"/>
          <w:sz w:val="21"/>
          <w:szCs w:val="21"/>
        </w:rPr>
        <w:tab/>
      </w:r>
      <w:r w:rsidRPr="00814E13">
        <w:rPr>
          <w:rFonts w:ascii="Arial" w:hAnsi="Arial" w:cs="Arial"/>
          <w:color w:val="000000"/>
          <w:sz w:val="21"/>
          <w:szCs w:val="21"/>
        </w:rPr>
        <w:tab/>
      </w:r>
      <w:r w:rsidRPr="00814E13">
        <w:rPr>
          <w:rFonts w:ascii="Arial" w:hAnsi="Arial" w:cs="Arial"/>
          <w:color w:val="000000"/>
          <w:sz w:val="21"/>
          <w:szCs w:val="21"/>
        </w:rPr>
        <w:tab/>
        <w:t>_____________________________</w:t>
      </w:r>
    </w:p>
    <w:p w14:paraId="247ED8CA" w14:textId="77777777" w:rsidR="00814E13" w:rsidRPr="00814E13" w:rsidRDefault="00814E13" w:rsidP="00814E13">
      <w:pPr>
        <w:pBdr>
          <w:top w:val="single" w:sz="4" w:space="1" w:color="auto"/>
          <w:left w:val="single" w:sz="4" w:space="4" w:color="auto"/>
          <w:bottom w:val="single" w:sz="4" w:space="1" w:color="auto"/>
          <w:right w:val="single" w:sz="4" w:space="4" w:color="auto"/>
        </w:pBdr>
        <w:spacing w:after="0"/>
        <w:rPr>
          <w:rFonts w:ascii="Arial" w:hAnsi="Arial" w:cs="Arial"/>
          <w:color w:val="000000"/>
          <w:sz w:val="21"/>
          <w:szCs w:val="21"/>
        </w:rPr>
      </w:pPr>
      <w:r w:rsidRPr="00814E13">
        <w:rPr>
          <w:rFonts w:ascii="Arial" w:hAnsi="Arial" w:cs="Arial"/>
          <w:color w:val="000000"/>
          <w:sz w:val="21"/>
          <w:szCs w:val="21"/>
        </w:rPr>
        <w:t>Ort, Datum</w:t>
      </w:r>
      <w:r w:rsidRPr="00814E13">
        <w:rPr>
          <w:rFonts w:ascii="Arial" w:hAnsi="Arial" w:cs="Arial"/>
          <w:color w:val="000000"/>
          <w:sz w:val="21"/>
          <w:szCs w:val="21"/>
        </w:rPr>
        <w:tab/>
      </w:r>
      <w:r w:rsidRPr="00814E13">
        <w:rPr>
          <w:rFonts w:ascii="Arial" w:hAnsi="Arial" w:cs="Arial"/>
          <w:color w:val="000000"/>
          <w:sz w:val="21"/>
          <w:szCs w:val="21"/>
        </w:rPr>
        <w:tab/>
      </w:r>
      <w:r w:rsidRPr="00814E13">
        <w:rPr>
          <w:rFonts w:ascii="Arial" w:hAnsi="Arial" w:cs="Arial"/>
          <w:color w:val="000000"/>
          <w:sz w:val="21"/>
          <w:szCs w:val="21"/>
        </w:rPr>
        <w:tab/>
      </w:r>
      <w:r w:rsidRPr="00814E13">
        <w:rPr>
          <w:rFonts w:ascii="Arial" w:hAnsi="Arial" w:cs="Arial"/>
          <w:color w:val="000000"/>
          <w:sz w:val="21"/>
          <w:szCs w:val="21"/>
        </w:rPr>
        <w:tab/>
      </w:r>
      <w:r w:rsidRPr="00814E13">
        <w:rPr>
          <w:rFonts w:ascii="Arial" w:hAnsi="Arial" w:cs="Arial"/>
          <w:color w:val="000000"/>
          <w:sz w:val="21"/>
          <w:szCs w:val="21"/>
        </w:rPr>
        <w:tab/>
        <w:t xml:space="preserve">Unterschrift Teilnehmer </w:t>
      </w:r>
    </w:p>
    <w:p w14:paraId="314F7DD3" w14:textId="77777777" w:rsidR="004B0CDE" w:rsidRDefault="004B0CDE" w:rsidP="00AB23A4">
      <w:pPr>
        <w:spacing w:after="0"/>
      </w:pPr>
    </w:p>
    <w:sectPr w:rsidR="004B0CDE" w:rsidSect="0002682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025D" w14:textId="77777777" w:rsidR="00041194" w:rsidRDefault="00041194" w:rsidP="00857E1D">
      <w:pPr>
        <w:spacing w:after="0" w:line="240" w:lineRule="auto"/>
      </w:pPr>
      <w:r>
        <w:separator/>
      </w:r>
    </w:p>
  </w:endnote>
  <w:endnote w:type="continuationSeparator" w:id="0">
    <w:p w14:paraId="04A1C12D" w14:textId="77777777" w:rsidR="00041194" w:rsidRDefault="00041194" w:rsidP="0085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8F9C" w14:textId="77777777" w:rsidR="00041194" w:rsidRDefault="00041194" w:rsidP="00857E1D">
      <w:pPr>
        <w:spacing w:after="0" w:line="240" w:lineRule="auto"/>
      </w:pPr>
      <w:r>
        <w:separator/>
      </w:r>
    </w:p>
  </w:footnote>
  <w:footnote w:type="continuationSeparator" w:id="0">
    <w:p w14:paraId="246316C1" w14:textId="77777777" w:rsidR="00041194" w:rsidRDefault="00041194" w:rsidP="0085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6681" w14:textId="76BEBE57" w:rsidR="00857E1D" w:rsidRPr="00857E1D" w:rsidRDefault="00E91FEE" w:rsidP="00857E1D">
    <w:pPr>
      <w:pStyle w:val="Default"/>
      <w:rPr>
        <w:b/>
        <w:sz w:val="18"/>
        <w:szCs w:val="18"/>
      </w:rPr>
    </w:pPr>
    <w:r>
      <w:rPr>
        <w:b/>
        <w:noProof/>
        <w:sz w:val="18"/>
        <w:szCs w:val="18"/>
        <w:lang w:eastAsia="de-DE"/>
      </w:rPr>
      <w:drawing>
        <wp:anchor distT="0" distB="0" distL="114300" distR="114300" simplePos="0" relativeHeight="251658240" behindDoc="1" locked="0" layoutInCell="1" allowOverlap="1" wp14:anchorId="074AC3AC" wp14:editId="5B9EAAF9">
          <wp:simplePos x="0" y="0"/>
          <wp:positionH relativeFrom="column">
            <wp:posOffset>-4445</wp:posOffset>
          </wp:positionH>
          <wp:positionV relativeFrom="paragraph">
            <wp:posOffset>-1905</wp:posOffset>
          </wp:positionV>
          <wp:extent cx="2428875" cy="666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66750"/>
                  </a:xfrm>
                  <a:prstGeom prst="rect">
                    <a:avLst/>
                  </a:prstGeom>
                  <a:noFill/>
                  <a:ln>
                    <a:noFill/>
                  </a:ln>
                </pic:spPr>
              </pic:pic>
            </a:graphicData>
          </a:graphic>
        </wp:anchor>
      </w:drawing>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r>
    <w:r w:rsidR="00857E1D" w:rsidRPr="00857E1D">
      <w:rPr>
        <w:b/>
        <w:sz w:val="18"/>
        <w:szCs w:val="18"/>
      </w:rPr>
      <w:tab/>
      <w:t>GiB</w:t>
    </w:r>
    <w:r>
      <w:rPr>
        <w:b/>
        <w:sz w:val="18"/>
        <w:szCs w:val="18"/>
      </w:rPr>
      <w:t>B</w:t>
    </w:r>
    <w:r w:rsidR="00857E1D" w:rsidRPr="00857E1D">
      <w:rPr>
        <w:b/>
        <w:sz w:val="18"/>
        <w:szCs w:val="18"/>
      </w:rPr>
      <w:t xml:space="preserve"> mbH </w:t>
    </w:r>
  </w:p>
  <w:p w14:paraId="39622DF1" w14:textId="77777777" w:rsidR="00857E1D" w:rsidRDefault="00857E1D" w:rsidP="00857E1D">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Am Industriegelände 4</w:t>
    </w:r>
  </w:p>
  <w:p w14:paraId="0689508B" w14:textId="77777777" w:rsidR="00857E1D" w:rsidRDefault="00857E1D" w:rsidP="00857E1D">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19288 Ludwigslust </w:t>
    </w:r>
  </w:p>
  <w:p w14:paraId="5CE39DBD" w14:textId="68A19C63" w:rsidR="00857E1D" w:rsidRDefault="00857E1D" w:rsidP="00857E1D">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Email: </w:t>
    </w:r>
    <w:hyperlink r:id="rId2" w:history="1">
      <w:r w:rsidR="00BC6E9C" w:rsidRPr="003F0ECE">
        <w:rPr>
          <w:rStyle w:val="Hyperlink"/>
          <w:sz w:val="18"/>
          <w:szCs w:val="18"/>
        </w:rPr>
        <w:t>f.binas@gibb</w:t>
      </w:r>
    </w:hyperlink>
    <w:r w:rsidR="00AB0A15">
      <w:rPr>
        <w:rStyle w:val="Hyperlink"/>
        <w:sz w:val="18"/>
        <w:szCs w:val="18"/>
      </w:rPr>
      <w:t>mbh.de</w:t>
    </w:r>
  </w:p>
  <w:p w14:paraId="2327532C" w14:textId="00E0096A" w:rsidR="00857E1D" w:rsidRDefault="00857E1D" w:rsidP="00857E1D">
    <w:pPr>
      <w:pStyle w:val="Default"/>
      <w:pBdr>
        <w:bottom w:val="single" w:sz="12" w:space="1" w:color="auto"/>
      </w:pBd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Telefon: </w:t>
    </w:r>
    <w:r w:rsidRPr="00857E1D">
      <w:rPr>
        <w:sz w:val="18"/>
        <w:szCs w:val="18"/>
      </w:rPr>
      <w:t xml:space="preserve">0 38 74 / 41 77 09 </w:t>
    </w:r>
    <w:r w:rsidR="004B0CDE">
      <w:rPr>
        <w:sz w:val="18"/>
        <w:szCs w:val="18"/>
      </w:rPr>
      <w:t>–</w:t>
    </w:r>
    <w:r w:rsidRPr="00857E1D">
      <w:rPr>
        <w:sz w:val="18"/>
        <w:szCs w:val="18"/>
      </w:rPr>
      <w:t xml:space="preserve"> </w:t>
    </w:r>
    <w:r w:rsidR="00BC6E9C">
      <w:rPr>
        <w:sz w:val="18"/>
        <w:szCs w:val="18"/>
      </w:rPr>
      <w:t>15</w:t>
    </w:r>
  </w:p>
  <w:p w14:paraId="36AE8DF6" w14:textId="77777777" w:rsidR="00D01C05" w:rsidRDefault="00D01C05" w:rsidP="00857E1D">
    <w:pPr>
      <w:pStyle w:val="Defaul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0466"/>
    <w:multiLevelType w:val="hybridMultilevel"/>
    <w:tmpl w:val="16FAFDC4"/>
    <w:lvl w:ilvl="0" w:tplc="4FD8777A">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8982BAB"/>
    <w:multiLevelType w:val="hybridMultilevel"/>
    <w:tmpl w:val="E9923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E825D4"/>
    <w:multiLevelType w:val="hybridMultilevel"/>
    <w:tmpl w:val="496AD45E"/>
    <w:lvl w:ilvl="0" w:tplc="C3A414F8">
      <w:start w:val="1"/>
      <w:numFmt w:val="decimal"/>
      <w:lvlText w:val="%1.)"/>
      <w:lvlJc w:val="left"/>
      <w:pPr>
        <w:ind w:left="720" w:hanging="360"/>
      </w:pPr>
      <w:rPr>
        <w:rFonts w:hint="default"/>
        <w:b/>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0C264C"/>
    <w:multiLevelType w:val="hybridMultilevel"/>
    <w:tmpl w:val="D402FC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53C39"/>
    <w:multiLevelType w:val="hybridMultilevel"/>
    <w:tmpl w:val="20E8C5D4"/>
    <w:lvl w:ilvl="0" w:tplc="C3A414F8">
      <w:start w:val="1"/>
      <w:numFmt w:val="decimal"/>
      <w:lvlText w:val="%1.)"/>
      <w:lvlJc w:val="left"/>
      <w:pPr>
        <w:ind w:left="720" w:hanging="360"/>
      </w:pPr>
      <w:rPr>
        <w:rFonts w:hint="default"/>
        <w:b/>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H+TgmR5IeL/LJy1jxKTTWgTvkwfzMuaGovJ1SMlxcGQX0jOOUTspk4QJLoyxx8pcHgEKEKgKainaSZ9uNqbDg==" w:salt="PBX9whKAk81rOUjvOY0n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17"/>
    <w:rsid w:val="0002682F"/>
    <w:rsid w:val="00041194"/>
    <w:rsid w:val="000F0847"/>
    <w:rsid w:val="00123482"/>
    <w:rsid w:val="001F57F2"/>
    <w:rsid w:val="00240ABE"/>
    <w:rsid w:val="002C04F2"/>
    <w:rsid w:val="002E1B5E"/>
    <w:rsid w:val="002E6EC0"/>
    <w:rsid w:val="0033450A"/>
    <w:rsid w:val="003A2047"/>
    <w:rsid w:val="003D3161"/>
    <w:rsid w:val="00431235"/>
    <w:rsid w:val="0044123B"/>
    <w:rsid w:val="004B0CDE"/>
    <w:rsid w:val="00523BDB"/>
    <w:rsid w:val="006B4F16"/>
    <w:rsid w:val="00814E13"/>
    <w:rsid w:val="00857E1D"/>
    <w:rsid w:val="008F7508"/>
    <w:rsid w:val="00933817"/>
    <w:rsid w:val="009B56CE"/>
    <w:rsid w:val="00AB0A15"/>
    <w:rsid w:val="00AB23A4"/>
    <w:rsid w:val="00AE15F8"/>
    <w:rsid w:val="00B733C2"/>
    <w:rsid w:val="00B7554E"/>
    <w:rsid w:val="00BA7FEE"/>
    <w:rsid w:val="00BC6E9C"/>
    <w:rsid w:val="00BD273F"/>
    <w:rsid w:val="00D01C05"/>
    <w:rsid w:val="00D661CB"/>
    <w:rsid w:val="00E33AB6"/>
    <w:rsid w:val="00E91FEE"/>
    <w:rsid w:val="00EB1880"/>
    <w:rsid w:val="00EC53BF"/>
    <w:rsid w:val="00F51B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98E75"/>
  <w15:docId w15:val="{9A5623F4-9704-4CA5-93EF-39BDB78E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8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38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817"/>
    <w:rPr>
      <w:rFonts w:ascii="Tahoma" w:hAnsi="Tahoma" w:cs="Tahoma"/>
      <w:sz w:val="16"/>
      <w:szCs w:val="16"/>
    </w:rPr>
  </w:style>
  <w:style w:type="character" w:styleId="Platzhaltertext">
    <w:name w:val="Placeholder Text"/>
    <w:basedOn w:val="Absatz-Standardschriftart"/>
    <w:uiPriority w:val="99"/>
    <w:semiHidden/>
    <w:rsid w:val="00933817"/>
    <w:rPr>
      <w:color w:val="808080"/>
    </w:rPr>
  </w:style>
  <w:style w:type="paragraph" w:customStyle="1" w:styleId="Default">
    <w:name w:val="Default"/>
    <w:rsid w:val="00AB23A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B23A4"/>
    <w:pPr>
      <w:ind w:left="720"/>
      <w:contextualSpacing/>
    </w:pPr>
  </w:style>
  <w:style w:type="paragraph" w:styleId="Kopfzeile">
    <w:name w:val="header"/>
    <w:basedOn w:val="Standard"/>
    <w:link w:val="KopfzeileZchn"/>
    <w:uiPriority w:val="99"/>
    <w:unhideWhenUsed/>
    <w:rsid w:val="00857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E1D"/>
  </w:style>
  <w:style w:type="paragraph" w:styleId="Fuzeile">
    <w:name w:val="footer"/>
    <w:basedOn w:val="Standard"/>
    <w:link w:val="FuzeileZchn"/>
    <w:uiPriority w:val="99"/>
    <w:unhideWhenUsed/>
    <w:rsid w:val="00857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E1D"/>
  </w:style>
  <w:style w:type="character" w:styleId="Hyperlink">
    <w:name w:val="Hyperlink"/>
    <w:basedOn w:val="Absatz-Standardschriftart"/>
    <w:uiPriority w:val="99"/>
    <w:unhideWhenUsed/>
    <w:rsid w:val="00857E1D"/>
    <w:rPr>
      <w:color w:val="0000FF" w:themeColor="hyperlink"/>
      <w:u w:val="single"/>
    </w:rPr>
  </w:style>
  <w:style w:type="character" w:styleId="NichtaufgelsteErwhnung">
    <w:name w:val="Unresolved Mention"/>
    <w:basedOn w:val="Absatz-Standardschriftart"/>
    <w:uiPriority w:val="99"/>
    <w:semiHidden/>
    <w:unhideWhenUsed/>
    <w:rsid w:val="00E9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07832">
      <w:bodyDiv w:val="1"/>
      <w:marLeft w:val="0"/>
      <w:marRight w:val="0"/>
      <w:marTop w:val="0"/>
      <w:marBottom w:val="0"/>
      <w:divBdr>
        <w:top w:val="none" w:sz="0" w:space="0" w:color="auto"/>
        <w:left w:val="none" w:sz="0" w:space="0" w:color="auto"/>
        <w:bottom w:val="none" w:sz="0" w:space="0" w:color="auto"/>
        <w:right w:val="none" w:sz="0" w:space="0" w:color="auto"/>
      </w:divBdr>
    </w:div>
    <w:div w:id="19089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ibb-ludwigslus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binas@gibb"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03C0-4F73-4231-8582-217FA570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9269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Zimmermann</dc:creator>
  <cp:lastModifiedBy>Florian Binas</cp:lastModifiedBy>
  <cp:revision>7</cp:revision>
  <cp:lastPrinted>2019-02-12T10:40:00Z</cp:lastPrinted>
  <dcterms:created xsi:type="dcterms:W3CDTF">2021-04-21T09:05:00Z</dcterms:created>
  <dcterms:modified xsi:type="dcterms:W3CDTF">2022-01-07T08:16:00Z</dcterms:modified>
</cp:coreProperties>
</file>